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94C1C" w14:textId="77777777" w:rsidR="00BE127A" w:rsidRDefault="00BE127A" w:rsidP="00A6796B">
      <w:pPr>
        <w:pStyle w:val="NormalWeb"/>
        <w:jc w:val="center"/>
        <w:rPr>
          <w:rFonts w:ascii="Montserrat" w:hAnsi="Montserrat"/>
          <w:b/>
          <w:bCs/>
        </w:rPr>
      </w:pPr>
    </w:p>
    <w:p w14:paraId="7103448D" w14:textId="5FED5A43" w:rsidR="00A6796B" w:rsidRPr="001A6EFC" w:rsidRDefault="00A6796B" w:rsidP="00A6796B">
      <w:pPr>
        <w:pStyle w:val="NormalWeb"/>
        <w:jc w:val="center"/>
        <w:rPr>
          <w:rFonts w:ascii="Montserrat" w:hAnsi="Montserrat"/>
          <w:b/>
          <w:bCs/>
        </w:rPr>
      </w:pPr>
      <w:r w:rsidRPr="001A6EFC">
        <w:rPr>
          <w:rFonts w:ascii="Montserrat" w:hAnsi="Montserrat"/>
          <w:b/>
          <w:bCs/>
        </w:rPr>
        <w:t>AVISO DE PRIVACIDAD INTEGRAL</w:t>
      </w:r>
    </w:p>
    <w:p w14:paraId="2569BA74" w14:textId="77777777" w:rsidR="00A6796B" w:rsidRPr="001A6EFC" w:rsidRDefault="00A6796B" w:rsidP="00A6796B">
      <w:pPr>
        <w:spacing w:after="240"/>
        <w:jc w:val="both"/>
        <w:rPr>
          <w:rFonts w:ascii="Montserrat" w:eastAsia="Times New Roman" w:hAnsi="Montserrat"/>
        </w:rPr>
      </w:pPr>
    </w:p>
    <w:p w14:paraId="6422B6E6" w14:textId="4F81BC31" w:rsidR="00A6796B" w:rsidRPr="001A6EFC" w:rsidRDefault="00A6796B" w:rsidP="00A6796B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 xml:space="preserve">Instituto Nacional de Antropología e </w:t>
      </w:r>
      <w:r w:rsidR="001438CC" w:rsidRPr="001A6EFC">
        <w:rPr>
          <w:rFonts w:ascii="Montserrat" w:hAnsi="Montserrat"/>
        </w:rPr>
        <w:t>Historia,</w:t>
      </w:r>
      <w:r w:rsidRPr="001A6EFC">
        <w:rPr>
          <w:rFonts w:ascii="Montserrat" w:hAnsi="Montserrat"/>
        </w:rPr>
        <w:t xml:space="preserve"> INAH, con domicilio en Hamburgo 135, Colonia </w:t>
      </w:r>
      <w:r w:rsidR="001438CC" w:rsidRPr="001A6EFC">
        <w:rPr>
          <w:rFonts w:ascii="Montserrat" w:hAnsi="Montserrat"/>
        </w:rPr>
        <w:t>Juárez,</w:t>
      </w:r>
      <w:r w:rsidRPr="001A6EFC">
        <w:rPr>
          <w:rFonts w:ascii="Montserrat" w:hAnsi="Montserrat"/>
        </w:rPr>
        <w:t xml:space="preserve"> </w:t>
      </w:r>
      <w:r w:rsidR="001438CC" w:rsidRPr="001A6EFC">
        <w:rPr>
          <w:rFonts w:ascii="Montserrat" w:hAnsi="Montserrat"/>
        </w:rPr>
        <w:t>Cuauhtémoc,</w:t>
      </w:r>
      <w:r w:rsidRPr="001A6EFC">
        <w:rPr>
          <w:rFonts w:ascii="Montserrat" w:hAnsi="Montserrat"/>
        </w:rPr>
        <w:t xml:space="preserve"> Ciudad de </w:t>
      </w:r>
      <w:r w:rsidR="001438CC" w:rsidRPr="001A6EFC">
        <w:rPr>
          <w:rFonts w:ascii="Montserrat" w:hAnsi="Montserrat"/>
        </w:rPr>
        <w:t>México,</w:t>
      </w:r>
      <w:r w:rsidRPr="001A6EFC">
        <w:rPr>
          <w:rFonts w:ascii="Montserrat" w:hAnsi="Montserrat"/>
        </w:rPr>
        <w:t xml:space="preserve"> CP. 06600, Ciudad de </w:t>
      </w:r>
      <w:r w:rsidR="008878C9" w:rsidRPr="001A6EFC">
        <w:rPr>
          <w:rFonts w:ascii="Montserrat" w:hAnsi="Montserrat"/>
        </w:rPr>
        <w:t>México,</w:t>
      </w:r>
      <w:r w:rsidRPr="001A6EFC">
        <w:rPr>
          <w:rFonts w:ascii="Montserrat" w:hAnsi="Montserrat"/>
        </w:rPr>
        <w:t xml:space="preserve"> </w:t>
      </w:r>
      <w:r w:rsidR="008878C9" w:rsidRPr="001A6EFC">
        <w:rPr>
          <w:rFonts w:ascii="Montserrat" w:hAnsi="Montserrat"/>
        </w:rPr>
        <w:t>México,</w:t>
      </w:r>
      <w:r w:rsidRPr="001A6EFC">
        <w:rPr>
          <w:rFonts w:ascii="Montserrat" w:hAnsi="Montserrat"/>
        </w:rPr>
        <w:t xml:space="preserve">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0FC82FA1" w14:textId="33D2B8E9" w:rsidR="00A6796B" w:rsidRPr="001A6EFC" w:rsidRDefault="00A6796B" w:rsidP="00A6796B">
      <w:pPr>
        <w:pStyle w:val="NormalWeb"/>
        <w:jc w:val="both"/>
        <w:rPr>
          <w:rFonts w:ascii="Montserrat" w:hAnsi="Montserrat"/>
          <w:b/>
          <w:bCs/>
        </w:rPr>
      </w:pPr>
      <w:r w:rsidRPr="001A6EFC">
        <w:rPr>
          <w:rFonts w:ascii="Montserrat" w:hAnsi="Montserrat"/>
          <w:b/>
          <w:bCs/>
        </w:rPr>
        <w:t>¿Qué datos personales solicitamos y para qué fines?</w:t>
      </w:r>
    </w:p>
    <w:p w14:paraId="416A7B31" w14:textId="254F213E" w:rsidR="00A6796B" w:rsidRPr="001A6EFC" w:rsidRDefault="00A6796B" w:rsidP="00F6165F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 xml:space="preserve">Los datos personales que solicitamos los utilizaremos para las siguientes finalidades: </w:t>
      </w:r>
    </w:p>
    <w:tbl>
      <w:tblPr>
        <w:tblW w:w="501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1069"/>
        <w:gridCol w:w="1012"/>
      </w:tblGrid>
      <w:tr w:rsidR="00A6796B" w:rsidRPr="001A6EFC" w14:paraId="77389D8C" w14:textId="77777777" w:rsidTr="00A6796B">
        <w:trPr>
          <w:tblCellSpacing w:w="15" w:type="dxa"/>
          <w:jc w:val="center"/>
        </w:trPr>
        <w:tc>
          <w:tcPr>
            <w:tcW w:w="3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E630" w14:textId="77777777" w:rsidR="00A6796B" w:rsidRPr="001A6EFC" w:rsidRDefault="00A6796B" w:rsidP="00A6796B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1A6EFC">
              <w:rPr>
                <w:rFonts w:ascii="Montserrat" w:eastAsia="Times New Roman" w:hAnsi="Montserrat"/>
                <w:b/>
                <w:bCs/>
              </w:rPr>
              <w:t>Finalidad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F7BAE" w14:textId="77777777" w:rsidR="00A6796B" w:rsidRPr="001A6EFC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1A6EFC">
              <w:rPr>
                <w:rFonts w:ascii="Montserrat" w:eastAsia="Times New Roman" w:hAnsi="Montserrat"/>
                <w:b/>
                <w:bCs/>
              </w:rPr>
              <w:t>¿Requieren consentimiento del titular?</w:t>
            </w:r>
          </w:p>
        </w:tc>
      </w:tr>
      <w:tr w:rsidR="00A6796B" w:rsidRPr="001A6EFC" w14:paraId="5D929779" w14:textId="77777777" w:rsidTr="001438CC">
        <w:trPr>
          <w:tblCellSpacing w:w="15" w:type="dxa"/>
          <w:jc w:val="center"/>
        </w:trPr>
        <w:tc>
          <w:tcPr>
            <w:tcW w:w="3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EDCF" w14:textId="77777777" w:rsidR="00A6796B" w:rsidRPr="001A6EFC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F20C" w14:textId="77777777" w:rsidR="00A6796B" w:rsidRPr="001A6EFC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1A6EFC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573A6" w14:textId="77777777" w:rsidR="00A6796B" w:rsidRPr="001A6EFC" w:rsidRDefault="00A6796B" w:rsidP="00A6796B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1A6EFC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A6796B" w:rsidRPr="001A6EFC" w14:paraId="5D4054DD" w14:textId="77777777" w:rsidTr="00ED37EB">
        <w:trPr>
          <w:trHeight w:val="1266"/>
          <w:tblCellSpacing w:w="15" w:type="dxa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D393" w14:textId="6655851E" w:rsidR="00A6796B" w:rsidRPr="001A6EFC" w:rsidRDefault="00BB5458" w:rsidP="00B237DF">
            <w:pPr>
              <w:shd w:val="clear" w:color="auto" w:fill="FFFFFF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s-MX"/>
              </w:rPr>
            </w:pPr>
            <w:r w:rsidRPr="001A6EFC">
              <w:rPr>
                <w:rFonts w:ascii="Montserrat" w:eastAsia="Times New Roman" w:hAnsi="Montserrat"/>
              </w:rPr>
              <w:t xml:space="preserve">Llevar el control y registro de asistencia de las y los participantes </w:t>
            </w:r>
            <w:r w:rsidR="004C3F69" w:rsidRPr="001A6EFC">
              <w:rPr>
                <w:rFonts w:ascii="Montserrat" w:eastAsiaTheme="minorEastAsia" w:hAnsi="Montserrat"/>
                <w:bdr w:val="none" w:sz="0" w:space="0" w:color="auto"/>
              </w:rPr>
              <w:t xml:space="preserve">al </w:t>
            </w:r>
            <w:r w:rsidR="004C3F69" w:rsidRPr="001A6EFC">
              <w:rPr>
                <w:rFonts w:ascii="Montserrat" w:eastAsiaTheme="minorEastAsia" w:hAnsi="Montserrat"/>
                <w:b/>
                <w:i/>
                <w:bdr w:val="none" w:sz="0" w:space="0" w:color="auto"/>
              </w:rPr>
              <w:t xml:space="preserve">“Taller: Lengua de Señas </w:t>
            </w:r>
            <w:r w:rsidR="00BB4349" w:rsidRPr="001A6EFC">
              <w:rPr>
                <w:rFonts w:ascii="Montserrat" w:eastAsiaTheme="minorEastAsia" w:hAnsi="Montserrat"/>
                <w:b/>
                <w:i/>
                <w:bdr w:val="none" w:sz="0" w:space="0" w:color="auto"/>
              </w:rPr>
              <w:t>Mexicana</w:t>
            </w:r>
            <w:r w:rsidR="00B237DF" w:rsidRPr="001A6EFC">
              <w:rPr>
                <w:rFonts w:ascii="Montserrat" w:eastAsiaTheme="minorEastAsia" w:hAnsi="Montserrat"/>
                <w:b/>
                <w:i/>
                <w:bdr w:val="none" w:sz="0" w:space="0" w:color="auto"/>
              </w:rPr>
              <w:t>”</w:t>
            </w:r>
            <w:r w:rsidR="00B237DF" w:rsidRPr="001A6EFC">
              <w:rPr>
                <w:rFonts w:ascii="Montserrat" w:eastAsiaTheme="minorEastAsia" w:hAnsi="Montserrat"/>
                <w:bdr w:val="none" w:sz="0" w:space="0" w:color="auto"/>
              </w:rPr>
              <w:t xml:space="preserve"> </w:t>
            </w:r>
            <w:r w:rsidR="00BB4349" w:rsidRPr="001A6EFC">
              <w:rPr>
                <w:rFonts w:ascii="Montserrat" w:eastAsiaTheme="minorEastAsia" w:hAnsi="Montserrat"/>
                <w:bdr w:val="none" w:sz="0" w:space="0" w:color="auto"/>
              </w:rPr>
              <w:t>el</w:t>
            </w:r>
            <w:r w:rsidR="004C3F69" w:rsidRPr="001A6EFC">
              <w:rPr>
                <w:rFonts w:ascii="Montserrat" w:eastAsiaTheme="minorEastAsia" w:hAnsi="Montserrat"/>
                <w:bdr w:val="none" w:sz="0" w:space="0" w:color="auto"/>
              </w:rPr>
              <w:t xml:space="preserve"> cual se llevara a </w:t>
            </w:r>
            <w:r w:rsidR="00BB4349" w:rsidRPr="001A6EFC">
              <w:rPr>
                <w:rFonts w:ascii="Montserrat" w:eastAsiaTheme="minorEastAsia" w:hAnsi="Montserrat"/>
                <w:bdr w:val="none" w:sz="0" w:space="0" w:color="auto"/>
              </w:rPr>
              <w:t>cabo del</w:t>
            </w:r>
            <w:r w:rsidR="004C3F69" w:rsidRPr="001A6EFC">
              <w:rPr>
                <w:rFonts w:ascii="Montserrat" w:eastAsiaTheme="minorEastAsia" w:hAnsi="Montserrat"/>
                <w:bdr w:val="none" w:sz="0" w:space="0" w:color="auto"/>
              </w:rPr>
              <w:t xml:space="preserve"> 22 de junio al 17 de julio</w:t>
            </w:r>
            <w:r w:rsidR="00BB4349" w:rsidRPr="001A6EFC">
              <w:rPr>
                <w:rFonts w:ascii="Montserrat" w:eastAsiaTheme="minorEastAsia" w:hAnsi="Montserrat"/>
                <w:bdr w:val="none" w:sz="0" w:space="0" w:color="auto"/>
              </w:rPr>
              <w:t>, transmitido en vivo desde la página de Facebook oficial de Z.A Cacaxtla-Xochitécatl.</w:t>
            </w:r>
            <w:r w:rsidR="00BB4349" w:rsidRPr="001A6EFC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shd w:val="clear" w:color="auto" w:fill="FFFFFF"/>
                <w:lang w:eastAsia="es-MX"/>
              </w:rPr>
              <w:t xml:space="preserve"> 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8757" w14:textId="77777777" w:rsidR="00A6796B" w:rsidRPr="001A6EFC" w:rsidRDefault="00A6796B" w:rsidP="00A6796B">
            <w:pPr>
              <w:jc w:val="both"/>
              <w:rPr>
                <w:rFonts w:ascii="Montserrat" w:eastAsia="Times New Roman" w:hAnsi="Montserrat"/>
              </w:rPr>
            </w:pPr>
            <w:r w:rsidRPr="001A6EFC">
              <w:rPr>
                <w:rFonts w:ascii="Montserrat" w:eastAsia="Times New Roman" w:hAnsi="Montserrat"/>
              </w:rPr>
              <w:t>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05C0" w14:textId="77777777" w:rsidR="00A6796B" w:rsidRPr="001A6EFC" w:rsidRDefault="00A6796B" w:rsidP="008878C9">
            <w:pPr>
              <w:jc w:val="center"/>
              <w:rPr>
                <w:rFonts w:ascii="Montserrat" w:eastAsia="Times New Roman" w:hAnsi="Montserrat"/>
              </w:rPr>
            </w:pPr>
            <w:r w:rsidRPr="001A6EFC">
              <w:rPr>
                <w:rFonts w:ascii="Montserrat" w:eastAsia="Times New Roman" w:hAnsi="Montserrat"/>
              </w:rPr>
              <w:t>X</w:t>
            </w:r>
          </w:p>
        </w:tc>
      </w:tr>
      <w:tr w:rsidR="00BB5458" w:rsidRPr="001A6EFC" w14:paraId="39471A10" w14:textId="77777777" w:rsidTr="00BB5458">
        <w:trPr>
          <w:trHeight w:val="225"/>
          <w:tblCellSpacing w:w="15" w:type="dxa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04166" w14:textId="4E435D29" w:rsidR="00BB5458" w:rsidRPr="001A6EFC" w:rsidRDefault="00BB5458" w:rsidP="00B237DF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/>
              </w:rPr>
            </w:pPr>
            <w:r w:rsidRPr="001A6EFC">
              <w:rPr>
                <w:rFonts w:ascii="Montserrat" w:eastAsia="Times New Roman" w:hAnsi="Montserrat"/>
              </w:rPr>
              <w:t xml:space="preserve">Envío de información relacionada con los futuros cursos, talleres y </w:t>
            </w:r>
            <w:r w:rsidR="00ED37EB" w:rsidRPr="001A6EFC">
              <w:rPr>
                <w:rFonts w:ascii="Montserrat" w:eastAsia="Times New Roman" w:hAnsi="Montserrat"/>
              </w:rPr>
              <w:t>eventos que</w:t>
            </w:r>
            <w:r w:rsidRPr="001A6EFC">
              <w:rPr>
                <w:rFonts w:ascii="Montserrat" w:eastAsia="Times New Roman" w:hAnsi="Montserrat"/>
              </w:rPr>
              <w:t xml:space="preserve"> se realicen en la Zona arqueológica de Cacaxtla-Xochitécatl.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9D4E0" w14:textId="77777777" w:rsidR="00BB5458" w:rsidRPr="001A6EFC" w:rsidRDefault="00BB5458" w:rsidP="00A6796B">
            <w:pPr>
              <w:jc w:val="both"/>
              <w:rPr>
                <w:rFonts w:ascii="Montserrat" w:eastAsia="Times New Roman" w:hAnsi="Montserrat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861A7" w14:textId="37F6A3E6" w:rsidR="00BB5458" w:rsidRPr="001A6EFC" w:rsidRDefault="00BB5458" w:rsidP="008878C9">
            <w:pPr>
              <w:jc w:val="center"/>
              <w:rPr>
                <w:rFonts w:ascii="Montserrat" w:eastAsia="Times New Roman" w:hAnsi="Montserrat"/>
              </w:rPr>
            </w:pPr>
            <w:r w:rsidRPr="001A6EFC">
              <w:rPr>
                <w:rFonts w:ascii="Montserrat" w:eastAsia="Times New Roman" w:hAnsi="Montserrat"/>
              </w:rPr>
              <w:t>X</w:t>
            </w:r>
          </w:p>
        </w:tc>
      </w:tr>
      <w:tr w:rsidR="00BB5458" w:rsidRPr="001A6EFC" w14:paraId="44553FA4" w14:textId="77777777" w:rsidTr="00BB5458">
        <w:trPr>
          <w:trHeight w:val="270"/>
          <w:tblCellSpacing w:w="15" w:type="dxa"/>
          <w:jc w:val="center"/>
        </w:trPr>
        <w:tc>
          <w:tcPr>
            <w:tcW w:w="3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A531D" w14:textId="2E51CA22" w:rsidR="00BB5458" w:rsidRPr="001A6EFC" w:rsidRDefault="001A6EFC" w:rsidP="00ED37EB">
            <w:pPr>
              <w:shd w:val="clear" w:color="auto" w:fill="FFFFFF"/>
              <w:jc w:val="both"/>
              <w:textAlignment w:val="baseline"/>
              <w:rPr>
                <w:rFonts w:ascii="Montserrat" w:eastAsia="Times New Roman" w:hAnsi="Montserrat"/>
              </w:rPr>
            </w:pPr>
            <w:r w:rsidRPr="001A6EFC">
              <w:rPr>
                <w:rFonts w:ascii="Montserrat" w:eastAsia="Times New Roman" w:hAnsi="Montserrat"/>
              </w:rPr>
              <w:t xml:space="preserve">Emitir </w:t>
            </w:r>
            <w:r w:rsidR="00BB5458" w:rsidRPr="001A6EFC">
              <w:rPr>
                <w:rFonts w:ascii="Montserrat" w:eastAsia="Times New Roman" w:hAnsi="Montserrat"/>
              </w:rPr>
              <w:t>consta</w:t>
            </w:r>
            <w:r w:rsidRPr="001A6EFC">
              <w:rPr>
                <w:rFonts w:ascii="Montserrat" w:eastAsia="Times New Roman" w:hAnsi="Montserrat"/>
              </w:rPr>
              <w:t>ncia de acreditación del taller.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5BD9" w14:textId="77777777" w:rsidR="00BB5458" w:rsidRPr="001A6EFC" w:rsidRDefault="00BB5458" w:rsidP="00A6796B">
            <w:pPr>
              <w:jc w:val="both"/>
              <w:rPr>
                <w:rFonts w:ascii="Montserrat" w:eastAsia="Times New Roman" w:hAnsi="Montserrat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76547" w14:textId="0BFA7BF6" w:rsidR="00BB5458" w:rsidRPr="001A6EFC" w:rsidRDefault="00BB5458" w:rsidP="008878C9">
            <w:pPr>
              <w:jc w:val="center"/>
              <w:rPr>
                <w:rFonts w:ascii="Montserrat" w:eastAsia="Times New Roman" w:hAnsi="Montserrat"/>
              </w:rPr>
            </w:pPr>
            <w:r w:rsidRPr="001A6EFC">
              <w:rPr>
                <w:rFonts w:ascii="Montserrat" w:eastAsia="Times New Roman" w:hAnsi="Montserrat"/>
              </w:rPr>
              <w:t>X</w:t>
            </w:r>
          </w:p>
        </w:tc>
      </w:tr>
    </w:tbl>
    <w:p w14:paraId="6962297F" w14:textId="01008C82" w:rsidR="00A6796B" w:rsidRPr="001A6EFC" w:rsidRDefault="00A6796B" w:rsidP="00A6796B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 xml:space="preserve">Si no desea que sus datos personales se utilicen para las finalidades que requieren de su consentimiento, podrá manifestarlo a continuación: </w:t>
      </w:r>
    </w:p>
    <w:p w14:paraId="75DED6C8" w14:textId="77777777" w:rsidR="00A6796B" w:rsidRPr="001A6EFC" w:rsidRDefault="00A6796B" w:rsidP="00A6796B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 xml:space="preserve">No consiento que mis datos personales se utilicen para los siguientes fines: </w:t>
      </w:r>
    </w:p>
    <w:p w14:paraId="73CDDA49" w14:textId="3D2ADDE3" w:rsidR="001E0849" w:rsidRPr="001A6EFC" w:rsidRDefault="001E0849" w:rsidP="001E0849">
      <w:pPr>
        <w:pStyle w:val="NormalWeb"/>
        <w:numPr>
          <w:ilvl w:val="0"/>
          <w:numId w:val="11"/>
        </w:numPr>
        <w:jc w:val="both"/>
        <w:rPr>
          <w:rFonts w:ascii="Montserrat" w:hAnsi="Montserrat"/>
        </w:rPr>
      </w:pPr>
      <w:r w:rsidRPr="001A6EFC">
        <w:rPr>
          <w:rFonts w:ascii="Montserrat" w:eastAsia="Times New Roman" w:hAnsi="Montserrat"/>
        </w:rPr>
        <w:t xml:space="preserve">Llevar el control y registro de asistencia de las y los participantes </w:t>
      </w:r>
      <w:r w:rsidRPr="001A6EFC">
        <w:rPr>
          <w:rFonts w:ascii="Montserrat" w:hAnsi="Montserrat"/>
        </w:rPr>
        <w:t xml:space="preserve">al </w:t>
      </w:r>
      <w:r w:rsidRPr="001A6EFC">
        <w:rPr>
          <w:rFonts w:ascii="Montserrat" w:hAnsi="Montserrat"/>
          <w:b/>
          <w:i/>
        </w:rPr>
        <w:t>“Taller: Lengua de Señas Mexicana”</w:t>
      </w:r>
      <w:r w:rsidRPr="001A6EFC">
        <w:rPr>
          <w:rFonts w:ascii="Montserrat" w:hAnsi="Montserrat"/>
        </w:rPr>
        <w:t xml:space="preserve"> el cual se llevara a cabo del 22 de junio al 17 de julio, transmitido en vivo desde la página de Facebook oficial de Z.A Cacaxtla-Xochitécatl.</w:t>
      </w:r>
    </w:p>
    <w:p w14:paraId="308F1F70" w14:textId="2C756F18" w:rsidR="001E0849" w:rsidRPr="001A6EFC" w:rsidRDefault="001E0849" w:rsidP="001E0849">
      <w:pPr>
        <w:pStyle w:val="NormalWeb"/>
        <w:numPr>
          <w:ilvl w:val="0"/>
          <w:numId w:val="11"/>
        </w:numPr>
        <w:jc w:val="both"/>
        <w:rPr>
          <w:rFonts w:ascii="Montserrat" w:hAnsi="Montserrat"/>
        </w:rPr>
      </w:pPr>
      <w:r w:rsidRPr="001A6EFC">
        <w:rPr>
          <w:rFonts w:ascii="Montserrat" w:eastAsia="Times New Roman" w:hAnsi="Montserrat"/>
        </w:rPr>
        <w:t xml:space="preserve">Envío de información relacionada con los futuros cursos, talleres y </w:t>
      </w:r>
      <w:r w:rsidR="00AF038D" w:rsidRPr="001A6EFC">
        <w:rPr>
          <w:rFonts w:ascii="Montserrat" w:eastAsia="Times New Roman" w:hAnsi="Montserrat"/>
        </w:rPr>
        <w:t>eventos que</w:t>
      </w:r>
      <w:r w:rsidRPr="001A6EFC">
        <w:rPr>
          <w:rFonts w:ascii="Montserrat" w:eastAsia="Times New Roman" w:hAnsi="Montserrat"/>
        </w:rPr>
        <w:t xml:space="preserve"> se realicen en la Zona arqueológica de Cacaxtla-Xochitécatl.</w:t>
      </w:r>
    </w:p>
    <w:p w14:paraId="52AB0AD5" w14:textId="0D2A1827" w:rsidR="001E0849" w:rsidRPr="001A6EFC" w:rsidRDefault="001A6EFC" w:rsidP="001E0849">
      <w:pPr>
        <w:pStyle w:val="NormalWeb"/>
        <w:numPr>
          <w:ilvl w:val="0"/>
          <w:numId w:val="11"/>
        </w:numPr>
        <w:jc w:val="both"/>
        <w:rPr>
          <w:rFonts w:ascii="Montserrat" w:hAnsi="Montserrat"/>
        </w:rPr>
      </w:pPr>
      <w:r w:rsidRPr="001A6EFC">
        <w:rPr>
          <w:rFonts w:ascii="Montserrat" w:eastAsia="Times New Roman" w:hAnsi="Montserrat"/>
        </w:rPr>
        <w:t xml:space="preserve">Emitir </w:t>
      </w:r>
      <w:r w:rsidR="001E0849" w:rsidRPr="001A6EFC">
        <w:rPr>
          <w:rFonts w:ascii="Montserrat" w:eastAsia="Times New Roman" w:hAnsi="Montserrat"/>
        </w:rPr>
        <w:t>consta</w:t>
      </w:r>
      <w:r w:rsidR="00ED37EB" w:rsidRPr="001A6EFC">
        <w:rPr>
          <w:rFonts w:ascii="Montserrat" w:eastAsia="Times New Roman" w:hAnsi="Montserrat"/>
        </w:rPr>
        <w:t>ncia de acreditación del taller.</w:t>
      </w:r>
    </w:p>
    <w:p w14:paraId="7FF4740E" w14:textId="6EB368F1" w:rsidR="00A6796B" w:rsidRPr="001A6EFC" w:rsidRDefault="00A6796B" w:rsidP="00A6796B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lastRenderedPageBreak/>
        <w:t xml:space="preserve">En caso de que para las siguientes finalidades consienta su tratamiento, dado que para las mismas requerimos su consentimiento expreso, le solicitamos que lo manifieste a continuación: </w:t>
      </w:r>
    </w:p>
    <w:p w14:paraId="60154CD6" w14:textId="02FCD151" w:rsidR="00A6796B" w:rsidRPr="001A6EFC" w:rsidRDefault="00A6796B" w:rsidP="00A6796B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>Consiento que mis datos personales se utilicen para los siguientes fines:</w:t>
      </w:r>
    </w:p>
    <w:p w14:paraId="0E79011B" w14:textId="77777777" w:rsidR="001E0849" w:rsidRPr="001A6EFC" w:rsidRDefault="001E0849" w:rsidP="001E0849">
      <w:pPr>
        <w:pStyle w:val="NormalWeb"/>
        <w:numPr>
          <w:ilvl w:val="0"/>
          <w:numId w:val="11"/>
        </w:numPr>
        <w:jc w:val="both"/>
        <w:rPr>
          <w:rFonts w:ascii="Montserrat" w:hAnsi="Montserrat"/>
        </w:rPr>
      </w:pPr>
      <w:r w:rsidRPr="001A6EFC">
        <w:rPr>
          <w:rFonts w:ascii="Montserrat" w:eastAsia="Times New Roman" w:hAnsi="Montserrat"/>
        </w:rPr>
        <w:t xml:space="preserve">Llevar el control y registro de asistencia de las y los participantes </w:t>
      </w:r>
      <w:r w:rsidRPr="001A6EFC">
        <w:rPr>
          <w:rFonts w:ascii="Montserrat" w:hAnsi="Montserrat"/>
        </w:rPr>
        <w:t xml:space="preserve">al </w:t>
      </w:r>
      <w:r w:rsidRPr="001A6EFC">
        <w:rPr>
          <w:rFonts w:ascii="Montserrat" w:hAnsi="Montserrat"/>
          <w:b/>
          <w:i/>
        </w:rPr>
        <w:t>“Taller: Lengua de Señas Mexicana”</w:t>
      </w:r>
      <w:r w:rsidRPr="001A6EFC">
        <w:rPr>
          <w:rFonts w:ascii="Montserrat" w:hAnsi="Montserrat"/>
        </w:rPr>
        <w:t xml:space="preserve"> el cual se llevara a cabo del 22 de junio al 17 de julio, transmitido en vivo desde la página de Facebook oficial de Z.A Cacaxtla-Xochitécatl.</w:t>
      </w:r>
    </w:p>
    <w:p w14:paraId="532C33A9" w14:textId="4A5D5115" w:rsidR="001E0849" w:rsidRPr="001A6EFC" w:rsidRDefault="001E0849" w:rsidP="001E0849">
      <w:pPr>
        <w:pStyle w:val="NormalWeb"/>
        <w:numPr>
          <w:ilvl w:val="0"/>
          <w:numId w:val="11"/>
        </w:numPr>
        <w:jc w:val="both"/>
        <w:rPr>
          <w:rFonts w:ascii="Montserrat" w:hAnsi="Montserrat"/>
        </w:rPr>
      </w:pPr>
      <w:r w:rsidRPr="001A6EFC">
        <w:rPr>
          <w:rFonts w:ascii="Montserrat" w:eastAsia="Times New Roman" w:hAnsi="Montserrat"/>
        </w:rPr>
        <w:t xml:space="preserve">Envío de información relacionada con los futuros cursos, talleres y </w:t>
      </w:r>
      <w:r w:rsidR="00AF038D" w:rsidRPr="001A6EFC">
        <w:rPr>
          <w:rFonts w:ascii="Montserrat" w:eastAsia="Times New Roman" w:hAnsi="Montserrat"/>
        </w:rPr>
        <w:t>eventos que</w:t>
      </w:r>
      <w:r w:rsidRPr="001A6EFC">
        <w:rPr>
          <w:rFonts w:ascii="Montserrat" w:eastAsia="Times New Roman" w:hAnsi="Montserrat"/>
        </w:rPr>
        <w:t xml:space="preserve"> se realicen en la Zona arqueológica de Cacaxtla-Xochitécatl.</w:t>
      </w:r>
    </w:p>
    <w:p w14:paraId="37F6B48B" w14:textId="5C7DF3B7" w:rsidR="001E0849" w:rsidRPr="001A6EFC" w:rsidRDefault="001A6EFC" w:rsidP="00A6796B">
      <w:pPr>
        <w:pStyle w:val="NormalWeb"/>
        <w:numPr>
          <w:ilvl w:val="0"/>
          <w:numId w:val="11"/>
        </w:numPr>
        <w:jc w:val="both"/>
        <w:rPr>
          <w:rFonts w:ascii="Montserrat" w:hAnsi="Montserrat"/>
        </w:rPr>
      </w:pPr>
      <w:r w:rsidRPr="001A6EFC">
        <w:rPr>
          <w:rFonts w:ascii="Montserrat" w:eastAsia="Times New Roman" w:hAnsi="Montserrat"/>
        </w:rPr>
        <w:t xml:space="preserve">Emitir </w:t>
      </w:r>
      <w:r w:rsidR="001E0849" w:rsidRPr="001A6EFC">
        <w:rPr>
          <w:rFonts w:ascii="Montserrat" w:eastAsia="Times New Roman" w:hAnsi="Montserrat"/>
        </w:rPr>
        <w:t>consta</w:t>
      </w:r>
      <w:r w:rsidR="00ED37EB" w:rsidRPr="001A6EFC">
        <w:rPr>
          <w:rFonts w:ascii="Montserrat" w:eastAsia="Times New Roman" w:hAnsi="Montserrat"/>
        </w:rPr>
        <w:t>ncia de acreditación del taller.</w:t>
      </w:r>
    </w:p>
    <w:p w14:paraId="15289FA9" w14:textId="77777777" w:rsidR="00A6796B" w:rsidRPr="001A6EFC" w:rsidRDefault="00A6796B" w:rsidP="00A6796B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>Nombre y firma del titular:</w:t>
      </w:r>
    </w:p>
    <w:p w14:paraId="5281C12E" w14:textId="77777777" w:rsidR="00A6796B" w:rsidRPr="001A6EFC" w:rsidRDefault="00A6796B" w:rsidP="00A6796B">
      <w:pPr>
        <w:jc w:val="both"/>
        <w:rPr>
          <w:rFonts w:ascii="Montserrat" w:eastAsia="Times New Roman" w:hAnsi="Montserrat"/>
        </w:rPr>
      </w:pPr>
    </w:p>
    <w:p w14:paraId="56DCD0AF" w14:textId="77777777" w:rsidR="00A6796B" w:rsidRPr="001A6EFC" w:rsidRDefault="00A6796B" w:rsidP="00A6796B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>________________________________________________________</w:t>
      </w:r>
    </w:p>
    <w:p w14:paraId="0C5C651F" w14:textId="1731EE2C" w:rsidR="00BE127A" w:rsidRPr="001A6EFC" w:rsidRDefault="00BE127A" w:rsidP="00BE127A">
      <w:pPr>
        <w:spacing w:before="100" w:beforeAutospacing="1" w:after="100" w:afterAutospacing="1"/>
        <w:jc w:val="both"/>
        <w:rPr>
          <w:rFonts w:ascii="Montserrat" w:eastAsiaTheme="minorEastAsia" w:hAnsi="Montserrat"/>
        </w:rPr>
      </w:pPr>
      <w:r w:rsidRPr="001A6EFC">
        <w:rPr>
          <w:rFonts w:ascii="Montserrat" w:eastAsiaTheme="minorEastAsia" w:hAnsi="Montserrat"/>
        </w:rPr>
        <w:t xml:space="preserve">Para llevar a cabo las finalidades descritas en el presente aviso de privacidad, se solicitarán los siguientes datos personales: </w:t>
      </w:r>
    </w:p>
    <w:p w14:paraId="442FC038" w14:textId="77777777" w:rsidR="001E0849" w:rsidRPr="001A6EFC" w:rsidRDefault="001E0849" w:rsidP="001E08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1A6EFC">
        <w:rPr>
          <w:rFonts w:ascii="Montserrat" w:eastAsia="Times New Roman" w:hAnsi="Montserrat"/>
        </w:rPr>
        <w:t>Datos de identificación</w:t>
      </w:r>
    </w:p>
    <w:p w14:paraId="76EE0A05" w14:textId="1B000E58" w:rsidR="001E0849" w:rsidRPr="001A6EFC" w:rsidRDefault="001E0849" w:rsidP="001E08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1A6EFC">
        <w:rPr>
          <w:rFonts w:ascii="Montserrat" w:eastAsia="Times New Roman" w:hAnsi="Montserrat"/>
        </w:rPr>
        <w:t>Datos de contacto</w:t>
      </w:r>
      <w:r w:rsidR="00ED37EB" w:rsidRPr="001A6EFC">
        <w:rPr>
          <w:rFonts w:ascii="Montserrat" w:eastAsia="Times New Roman" w:hAnsi="Montserrat"/>
        </w:rPr>
        <w:t xml:space="preserve"> </w:t>
      </w:r>
    </w:p>
    <w:p w14:paraId="25034E51" w14:textId="77777777" w:rsidR="001E0849" w:rsidRPr="001A6EFC" w:rsidRDefault="001E0849" w:rsidP="001E08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1A6EFC">
        <w:rPr>
          <w:rFonts w:ascii="Montserrat" w:eastAsia="Times New Roman" w:hAnsi="Montserrat"/>
        </w:rPr>
        <w:t>Datos laborales</w:t>
      </w:r>
    </w:p>
    <w:p w14:paraId="718ADBC2" w14:textId="0247F516" w:rsidR="001E0849" w:rsidRPr="001A6EFC" w:rsidRDefault="001E0849" w:rsidP="00BE127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r w:rsidRPr="001A6EFC">
        <w:rPr>
          <w:rFonts w:ascii="Montserrat" w:eastAsia="Times New Roman" w:hAnsi="Montserrat"/>
        </w:rPr>
        <w:t>Datos académicos</w:t>
      </w:r>
    </w:p>
    <w:p w14:paraId="4F47329E" w14:textId="77777777" w:rsidR="00A6796B" w:rsidRPr="001A6EFC" w:rsidRDefault="00A6796B" w:rsidP="00A6796B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>Se informa que no se solicitarán datos personales sensibles.</w:t>
      </w:r>
    </w:p>
    <w:p w14:paraId="0296A76B" w14:textId="2148F5A8" w:rsidR="00A6796B" w:rsidRPr="001A6EFC" w:rsidRDefault="00A6796B" w:rsidP="00A6796B">
      <w:pPr>
        <w:pStyle w:val="NormalWeb"/>
        <w:jc w:val="both"/>
        <w:rPr>
          <w:rFonts w:ascii="Montserrat" w:hAnsi="Montserrat"/>
          <w:b/>
          <w:bCs/>
        </w:rPr>
      </w:pPr>
      <w:r w:rsidRPr="001A6EFC">
        <w:rPr>
          <w:rFonts w:ascii="Montserrat" w:hAnsi="Montserrat"/>
          <w:b/>
          <w:bCs/>
        </w:rPr>
        <w:t>¿Con quién compartimos su información personal y para qué fines?</w:t>
      </w:r>
    </w:p>
    <w:p w14:paraId="510F89E3" w14:textId="78FC6A97" w:rsidR="001A6EFC" w:rsidRPr="001A6EFC" w:rsidRDefault="00A6796B" w:rsidP="00A6796B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3D10D183" w14:textId="73E73A8E" w:rsidR="00A6796B" w:rsidRPr="001A6EFC" w:rsidRDefault="00A6796B" w:rsidP="00A6796B">
      <w:pPr>
        <w:pStyle w:val="NormalWeb"/>
        <w:jc w:val="both"/>
        <w:rPr>
          <w:rFonts w:ascii="Montserrat" w:hAnsi="Montserrat"/>
          <w:b/>
          <w:bCs/>
        </w:rPr>
      </w:pPr>
      <w:r w:rsidRPr="001A6EFC">
        <w:rPr>
          <w:rFonts w:ascii="Montserrat" w:hAnsi="Montserrat"/>
          <w:b/>
          <w:bCs/>
        </w:rPr>
        <w:t>¿Cuál es el fundamento para el tratamiento de datos personales?</w:t>
      </w:r>
    </w:p>
    <w:p w14:paraId="111DB31F" w14:textId="6B4B7F26" w:rsidR="00A6796B" w:rsidRPr="001A6EFC" w:rsidRDefault="00A6796B" w:rsidP="007B1B40">
      <w:pPr>
        <w:pStyle w:val="NormalWeb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>En cumplimiento a lo dispuesto los artículos 6°, apartado A, fracción II de la Constitución Política de los Estados Unidos Mexicanos; 2 de la Ley Org</w:t>
      </w:r>
      <w:r w:rsidR="00B237DF" w:rsidRPr="001A6EFC">
        <w:rPr>
          <w:rFonts w:ascii="Montserrat" w:hAnsi="Montserrat"/>
        </w:rPr>
        <w:t xml:space="preserve">ánica del Instituto Nacional de </w:t>
      </w:r>
      <w:r w:rsidRPr="001A6EFC">
        <w:rPr>
          <w:rFonts w:ascii="Montserrat" w:hAnsi="Montserrat"/>
        </w:rPr>
        <w:t xml:space="preserve">Antropología e Historia; en la Ley General de Datos Personales en Posesión de Sujetos Obligados, los Lineamientos Generales de Protección de Datos Personales para el Sector Público; el Manual General de Organización del INAH publicado en el Diario Oficial de la Federación el 19 de octubre de 2018, el cual establece que la Coordinación Nacional de </w:t>
      </w:r>
      <w:r w:rsidR="00F6165F" w:rsidRPr="001A6EFC">
        <w:rPr>
          <w:rFonts w:ascii="Montserrat" w:hAnsi="Montserrat"/>
        </w:rPr>
        <w:t>Zona Arqueológica Cacaxtla</w:t>
      </w:r>
      <w:r w:rsidRPr="001A6EFC">
        <w:rPr>
          <w:rFonts w:ascii="Montserrat" w:hAnsi="Montserrat"/>
        </w:rPr>
        <w:t xml:space="preserve">, tiene </w:t>
      </w:r>
      <w:r w:rsidRPr="001A6EFC">
        <w:rPr>
          <w:rFonts w:ascii="Montserrat" w:hAnsi="Montserrat"/>
        </w:rPr>
        <w:lastRenderedPageBreak/>
        <w:t>entre otra</w:t>
      </w:r>
      <w:r w:rsidR="00F6165F" w:rsidRPr="001A6EFC">
        <w:rPr>
          <w:rFonts w:ascii="Montserrat" w:hAnsi="Montserrat"/>
        </w:rPr>
        <w:t xml:space="preserve">s funciones: determinar y asegurar la divulgación a través de publicaciones, medios electrónicos, audiovisuales o de comunicación masiva respecto del acervo cultural y de los resultados de investigaciones con el objeto de cumplir con el objetivo institucional de difusión del patrimonio cultural </w:t>
      </w:r>
      <w:r w:rsidRPr="001A6EFC">
        <w:rPr>
          <w:rFonts w:ascii="Montserrat" w:hAnsi="Montserrat"/>
        </w:rPr>
        <w:t>y demás normatividad aplicable</w:t>
      </w:r>
    </w:p>
    <w:p w14:paraId="39EE594A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</w:rPr>
      </w:pPr>
      <w:r w:rsidRPr="001A6EFC">
        <w:rPr>
          <w:rFonts w:ascii="Montserrat" w:hAnsi="Montserrat"/>
          <w:b/>
          <w:bCs/>
        </w:rPr>
        <w:t>¿Dónde puedo ejercer mis derechos ARCO?</w:t>
      </w:r>
    </w:p>
    <w:p w14:paraId="07E442F4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14:paraId="5AE940AA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4162922C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  <w:b/>
        </w:rPr>
        <w:t>a)</w:t>
      </w:r>
      <w:r w:rsidRPr="001A6EFC">
        <w:rPr>
          <w:rFonts w:ascii="Montserrat" w:hAnsi="Montserrat"/>
        </w:rPr>
        <w:t xml:space="preserve"> Nombre de su titular: Lic. María del Perpetuo Socorro Villarreal Escárrega</w:t>
      </w:r>
    </w:p>
    <w:p w14:paraId="7D8E88B5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  <w:b/>
        </w:rPr>
        <w:t>b)</w:t>
      </w:r>
      <w:r w:rsidRPr="001A6EFC">
        <w:rPr>
          <w:rFonts w:ascii="Montserrat" w:hAnsi="Montserrat"/>
        </w:rPr>
        <w:t xml:space="preserve"> Domicilio: Hamburgo 135, planta baja, Colonia Juárez, Cuauhtémoc, Ciudad de México, CP. 06600, México, México</w:t>
      </w:r>
    </w:p>
    <w:p w14:paraId="601F8914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  <w:b/>
        </w:rPr>
        <w:t>c)</w:t>
      </w:r>
      <w:r w:rsidRPr="001A6EFC">
        <w:rPr>
          <w:rFonts w:ascii="Montserrat" w:hAnsi="Montserrat"/>
        </w:rPr>
        <w:t xml:space="preserve"> Correo electrónico: transparencia@inah.gob.mx</w:t>
      </w:r>
    </w:p>
    <w:p w14:paraId="34DAB1E3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  <w:b/>
        </w:rPr>
        <w:t>d)</w:t>
      </w:r>
      <w:r w:rsidRPr="001A6EFC">
        <w:rPr>
          <w:rFonts w:ascii="Montserrat" w:hAnsi="Montserrat"/>
        </w:rPr>
        <w:t xml:space="preserve"> Número telefónico y extensión: 01 (55) 41 66 07 73</w:t>
      </w:r>
    </w:p>
    <w:p w14:paraId="44E72157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  <w:b/>
        </w:rPr>
        <w:t>e)</w:t>
      </w:r>
      <w:r w:rsidRPr="001A6EFC">
        <w:rPr>
          <w:rFonts w:ascii="Montserrat" w:hAnsi="Montserrat"/>
        </w:rPr>
        <w:t xml:space="preserve"> Otro dato de contacto: 01 (55) 41 66 07 74</w:t>
      </w:r>
    </w:p>
    <w:p w14:paraId="71F6D235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24EB1FA9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 xml:space="preserve">Asimismo, usted podrá presentar una solicitud de ejercicio de derechos ARCO a través de la Plataforma Nacional de Transparencia, disponible en: </w:t>
      </w:r>
    </w:p>
    <w:p w14:paraId="6B2A5927" w14:textId="77777777" w:rsidR="00F41D50" w:rsidRPr="001A6EFC" w:rsidRDefault="0093108D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hyperlink r:id="rId7" w:tgtFrame="_blank" w:history="1">
        <w:r w:rsidR="00F41D50" w:rsidRPr="001A6EFC">
          <w:rPr>
            <w:rStyle w:val="Hipervnculo"/>
            <w:rFonts w:ascii="Montserrat" w:hAnsi="Montserrat"/>
          </w:rPr>
          <w:t>http://www.plataformadetransparencia.org.mx</w:t>
        </w:r>
      </w:hyperlink>
      <w:r w:rsidR="00F41D50" w:rsidRPr="001A6EFC">
        <w:rPr>
          <w:rFonts w:ascii="Montserrat" w:hAnsi="Montserrat"/>
        </w:rPr>
        <w:t>, y a través de los siguientes medios:</w:t>
      </w:r>
    </w:p>
    <w:p w14:paraId="52AB274D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0B0F91D0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1A6EFC">
        <w:rPr>
          <w:rFonts w:ascii="Montserrat" w:hAnsi="Montserrat"/>
          <w:b/>
          <w:color w:val="000000"/>
        </w:rPr>
        <w:t>1.-</w:t>
      </w:r>
      <w:r w:rsidRPr="001A6EFC">
        <w:rPr>
          <w:rFonts w:ascii="Montserrat" w:hAnsi="Montserrat"/>
          <w:color w:val="000000"/>
        </w:rPr>
        <w:t xml:space="preserve"> Correo electrónico transparencia@inah.gob.mx</w:t>
      </w:r>
    </w:p>
    <w:p w14:paraId="6F598E0F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1A6EFC">
        <w:rPr>
          <w:rFonts w:ascii="Montserrat" w:hAnsi="Montserrat"/>
          <w:b/>
          <w:color w:val="000000"/>
        </w:rPr>
        <w:t>2.-</w:t>
      </w:r>
      <w:r w:rsidRPr="001A6EFC">
        <w:rPr>
          <w:rFonts w:ascii="Montserrat" w:hAnsi="Montserrat"/>
          <w:color w:val="000000"/>
        </w:rPr>
        <w:t xml:space="preserve"> Correo postal certificado porte pagado</w:t>
      </w:r>
    </w:p>
    <w:p w14:paraId="59ABC9D0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1A6EFC">
        <w:rPr>
          <w:rFonts w:ascii="Montserrat" w:hAnsi="Montserrat"/>
          <w:b/>
          <w:color w:val="000000"/>
        </w:rPr>
        <w:t>3.-</w:t>
      </w:r>
      <w:r w:rsidRPr="001A6EFC">
        <w:rPr>
          <w:rFonts w:ascii="Montserrat" w:hAnsi="Montserrat"/>
          <w:color w:val="000000"/>
        </w:rPr>
        <w:t xml:space="preserve"> De manera presencial en el INAI ubicado en Insurgentes Sur no. 3211 col. Insurgentes Cuicuilco, delegación Coyoacán, C.P. 04530 en un horario de lunes a jueves de 9:00 a 18:00 horas y viernes de 09:00 a 15:00 horas.</w:t>
      </w:r>
    </w:p>
    <w:p w14:paraId="2E6A0DDA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 w:rsidRPr="001A6EFC">
        <w:rPr>
          <w:rFonts w:ascii="Montserrat" w:hAnsi="Montserrat"/>
          <w:b/>
          <w:color w:val="000000"/>
        </w:rPr>
        <w:t>4.-</w:t>
      </w:r>
      <w:r w:rsidRPr="001A6EFC">
        <w:rPr>
          <w:rFonts w:ascii="Montserrat" w:hAnsi="Montserrat"/>
          <w:color w:val="000000"/>
        </w:rPr>
        <w:t xml:space="preserve"> Centro de Atención a la Sociedad Tel-INAI desde cualquier parte de la república a nuestro número gratuito 01 800 835 4324 en un horario de lunes a jueves de 9:00 a 18:00 horas y viernes de 09:00 a 15:00 horas. Si llamas desde el extranjero marca el (52) 55 5004 2400, Extensión 2480.</w:t>
      </w:r>
    </w:p>
    <w:p w14:paraId="35A21D24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</w:rPr>
      </w:pPr>
    </w:p>
    <w:p w14:paraId="2744C9B8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 xml:space="preserve">Si desea conocer el procedimiento para el ejercicio de estos derechos, puede acudir a la Unidad de Transparencia, o bien, ponemos a su disposición los siguientes medios: </w:t>
      </w:r>
    </w:p>
    <w:p w14:paraId="14FB50F1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085CF0C4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  <w:b/>
        </w:rPr>
        <w:t>1.-</w:t>
      </w:r>
      <w:r w:rsidRPr="001A6EFC">
        <w:rPr>
          <w:rFonts w:ascii="Montserrat" w:hAnsi="Montserrat"/>
        </w:rPr>
        <w:t xml:space="preserve"> De manera presencial en la Unidad de Transparencia del INAH, ubicada en Hamburgo 135, planta baja, col. Juárez, alcaldía, Cuauhtémoc, C.P. 06600, horario de atención de lunes a viernes de 09:00 a 15:00 y de 16:00 a 18:00 hrs.</w:t>
      </w:r>
    </w:p>
    <w:p w14:paraId="708D400E" w14:textId="1678F3C6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  <w:b/>
        </w:rPr>
        <w:t>2.-</w:t>
      </w:r>
      <w:r w:rsidRPr="001A6EFC">
        <w:rPr>
          <w:rFonts w:ascii="Montserrat" w:hAnsi="Montserrat"/>
        </w:rPr>
        <w:t xml:space="preserve">Vía internet, a través de la Plataforma Nacional de Transparencia: </w:t>
      </w:r>
      <w:hyperlink r:id="rId8" w:history="1">
        <w:r w:rsidRPr="001A6EFC">
          <w:rPr>
            <w:rStyle w:val="Hipervnculo"/>
            <w:rFonts w:ascii="Montserrat" w:hAnsi="Montserrat"/>
          </w:rPr>
          <w:t>https://www.plataformadetransparencia.org.mx</w:t>
        </w:r>
      </w:hyperlink>
      <w:r w:rsidRPr="001A6EFC">
        <w:rPr>
          <w:rFonts w:ascii="Montserrat" w:hAnsi="Montserrat"/>
        </w:rPr>
        <w:t xml:space="preserve"> y/o </w:t>
      </w:r>
      <w:hyperlink r:id="rId9" w:history="1">
        <w:r w:rsidRPr="001A6EFC">
          <w:rPr>
            <w:rStyle w:val="Hipervnculo"/>
            <w:rFonts w:ascii="Montserrat" w:hAnsi="Montserrat"/>
          </w:rPr>
          <w:t>https://www.infomex.org.mx</w:t>
        </w:r>
      </w:hyperlink>
    </w:p>
    <w:p w14:paraId="75DF4368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  <w:b/>
        </w:rPr>
        <w:t>3.-</w:t>
      </w:r>
      <w:r w:rsidRPr="001A6EFC">
        <w:rPr>
          <w:rFonts w:ascii="Montserrat" w:hAnsi="Montserrat"/>
        </w:rPr>
        <w:t xml:space="preserve"> Correo electrónico </w:t>
      </w:r>
      <w:hyperlink r:id="rId10" w:history="1">
        <w:r w:rsidRPr="001A6EFC">
          <w:rPr>
            <w:rStyle w:val="Hipervnculo"/>
            <w:rFonts w:ascii="Montserrat" w:hAnsi="Montserrat"/>
          </w:rPr>
          <w:t>transparencia@inah.gob.mx</w:t>
        </w:r>
      </w:hyperlink>
    </w:p>
    <w:p w14:paraId="1129E365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  <w:b/>
        </w:rPr>
        <w:t xml:space="preserve">4.- </w:t>
      </w:r>
      <w:r w:rsidRPr="001A6EFC">
        <w:rPr>
          <w:rFonts w:ascii="Montserrat" w:hAnsi="Montserrat"/>
        </w:rPr>
        <w:t xml:space="preserve">Correo postal certificado porte pagado. </w:t>
      </w:r>
    </w:p>
    <w:p w14:paraId="0F0561DA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5C879899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</w:rPr>
      </w:pPr>
      <w:r w:rsidRPr="001A6EFC">
        <w:rPr>
          <w:rFonts w:ascii="Montserrat" w:hAnsi="Montserrat"/>
          <w:b/>
          <w:bCs/>
        </w:rPr>
        <w:t>¿Cómo puede conocer los cambios en este aviso de privacidad?</w:t>
      </w:r>
    </w:p>
    <w:p w14:paraId="58F60C75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lastRenderedPageBreak/>
        <w:t xml:space="preserve">El presente aviso de privacidad puede sufrir modificaciones, cambios o actualizaciones derivadas de nuevos requerimientos legales o por otras causas. </w:t>
      </w:r>
    </w:p>
    <w:p w14:paraId="7248CD67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 xml:space="preserve">Nos comprometemos a mantenerlo informado sobre los cambios que pueda sufrir el presente aviso de privacidad, a través de: </w:t>
      </w:r>
      <w:hyperlink r:id="rId11" w:history="1">
        <w:r w:rsidRPr="001A6EFC">
          <w:rPr>
            <w:rStyle w:val="Hipervnculo"/>
            <w:rFonts w:ascii="Montserrat" w:hAnsi="Montserrat"/>
          </w:rPr>
          <w:t>www.inah.gob.mx</w:t>
        </w:r>
      </w:hyperlink>
    </w:p>
    <w:p w14:paraId="6DFCCDA5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</w:p>
    <w:p w14:paraId="166A1C12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</w:rPr>
      </w:pPr>
      <w:r w:rsidRPr="001A6EFC">
        <w:rPr>
          <w:rFonts w:ascii="Montserrat" w:hAnsi="Montserrat"/>
          <w:b/>
          <w:bCs/>
        </w:rPr>
        <w:t>Otros datos de contacto:</w:t>
      </w:r>
    </w:p>
    <w:p w14:paraId="7FC38C04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>Página de Internet: www.inah.gob.mx</w:t>
      </w:r>
    </w:p>
    <w:p w14:paraId="0BDF7F79" w14:textId="77777777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>Correo electrónico para la atención del público en general: transparencia@inah.gob.mx</w:t>
      </w:r>
    </w:p>
    <w:p w14:paraId="182A0EEA" w14:textId="68C12E8A" w:rsidR="00F41D50" w:rsidRPr="001A6EFC" w:rsidRDefault="00F41D50" w:rsidP="00F41D50">
      <w:pPr>
        <w:pStyle w:val="NormalWeb"/>
        <w:spacing w:before="0" w:beforeAutospacing="0" w:after="0" w:afterAutospacing="0"/>
        <w:jc w:val="both"/>
        <w:rPr>
          <w:rFonts w:ascii="Montserrat" w:hAnsi="Montserrat"/>
        </w:rPr>
      </w:pPr>
      <w:r w:rsidRPr="001A6EFC">
        <w:rPr>
          <w:rFonts w:ascii="Montserrat" w:hAnsi="Montserrat"/>
        </w:rPr>
        <w:t>Número telefónico para la atención del público en general: 015541660773</w:t>
      </w:r>
      <w:r w:rsidR="009F380A" w:rsidRPr="001A6EFC">
        <w:rPr>
          <w:rFonts w:ascii="Montserrat" w:hAnsi="Montserrat"/>
        </w:rPr>
        <w:t>.</w:t>
      </w:r>
    </w:p>
    <w:p w14:paraId="06EC18F8" w14:textId="77777777" w:rsidR="00ED37EB" w:rsidRPr="001A6EFC" w:rsidRDefault="00ED37EB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  <w:b/>
        </w:rPr>
      </w:pPr>
    </w:p>
    <w:p w14:paraId="3B4EF5B3" w14:textId="7C6AB27E" w:rsidR="00EB0E4B" w:rsidRPr="001A6EFC" w:rsidRDefault="00F41D50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  <w:r w:rsidRPr="001A6EFC">
        <w:rPr>
          <w:rFonts w:ascii="Montserrat" w:hAnsi="Montserrat"/>
          <w:b/>
        </w:rPr>
        <w:t>Última actualización:</w:t>
      </w:r>
      <w:r w:rsidRPr="001A6EFC">
        <w:rPr>
          <w:rFonts w:ascii="Montserrat" w:hAnsi="Montserrat"/>
        </w:rPr>
        <w:t xml:space="preserve"> </w:t>
      </w:r>
      <w:r w:rsidR="00ED37EB" w:rsidRPr="001A6EFC">
        <w:rPr>
          <w:rFonts w:ascii="Montserrat" w:hAnsi="Montserrat"/>
        </w:rPr>
        <w:t>01/06</w:t>
      </w:r>
      <w:r w:rsidRPr="001A6EFC">
        <w:rPr>
          <w:rFonts w:ascii="Montserrat" w:hAnsi="Montserrat"/>
        </w:rPr>
        <w:t>/2020</w:t>
      </w:r>
    </w:p>
    <w:p w14:paraId="48D29E36" w14:textId="77777777" w:rsidR="001A6EFC" w:rsidRP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530C568E" w14:textId="77777777" w:rsidR="001A6EFC" w:rsidRP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1B6176BB" w14:textId="77777777" w:rsidR="001A6EFC" w:rsidRP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0514A20E" w14:textId="77777777" w:rsidR="001A6EFC" w:rsidRP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03999675" w14:textId="77777777" w:rsidR="001A6EFC" w:rsidRP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362DAFCA" w14:textId="77777777" w:rsidR="001A6EFC" w:rsidRP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11BDB572" w14:textId="77777777" w:rsidR="001A6EFC" w:rsidRP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35E6A0D2" w14:textId="77777777" w:rsidR="001A6EFC" w:rsidRP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6BB459ED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00EAB770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478BEB2D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5DC9EC9F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26877BCF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36A58B31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07D9AC39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44B0BCE1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4B4AEA17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140352D8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5E8DDDD1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0383815B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67063F25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75B16C65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3298457F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16AED4B5" w14:textId="77777777" w:rsidR="001A6EFC" w:rsidRDefault="001A6EFC" w:rsidP="00F97684">
      <w:pPr>
        <w:pStyle w:val="NormalWeb"/>
        <w:spacing w:before="0" w:beforeAutospacing="0" w:after="0" w:afterAutospacing="0"/>
        <w:jc w:val="right"/>
        <w:rPr>
          <w:rFonts w:ascii="Montserrat" w:hAnsi="Montserrat"/>
        </w:rPr>
      </w:pPr>
    </w:p>
    <w:p w14:paraId="45885CFB" w14:textId="77777777" w:rsidR="001A6EFC" w:rsidRPr="00BE127A" w:rsidRDefault="001A6EFC" w:rsidP="00AF038D">
      <w:pPr>
        <w:pStyle w:val="NormalWeb"/>
        <w:spacing w:before="0" w:beforeAutospacing="0" w:after="0" w:afterAutospacing="0"/>
        <w:jc w:val="center"/>
        <w:rPr>
          <w:rFonts w:ascii="Montserrat" w:hAnsi="Montserrat"/>
        </w:rPr>
      </w:pPr>
      <w:bookmarkStart w:id="0" w:name="_GoBack"/>
      <w:bookmarkEnd w:id="0"/>
    </w:p>
    <w:sectPr w:rsidR="001A6EFC" w:rsidRPr="00BE127A" w:rsidSect="00120E79">
      <w:headerReference w:type="default" r:id="rId12"/>
      <w:footerReference w:type="default" r:id="rId13"/>
      <w:pgSz w:w="12240" w:h="15840"/>
      <w:pgMar w:top="1701" w:right="1440" w:bottom="1814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4843D" w14:textId="77777777" w:rsidR="0093108D" w:rsidRDefault="0093108D">
      <w:r>
        <w:separator/>
      </w:r>
    </w:p>
  </w:endnote>
  <w:endnote w:type="continuationSeparator" w:id="0">
    <w:p w14:paraId="48643E42" w14:textId="77777777" w:rsidR="0093108D" w:rsidRDefault="0093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ExtraBold">
    <w:altName w:val="Courier New"/>
    <w:charset w:val="4D"/>
    <w:family w:val="auto"/>
    <w:pitch w:val="variable"/>
    <w:sig w:usb0="2000020F" w:usb1="00000003" w:usb2="00000000" w:usb3="00000000" w:csb0="00000197" w:csb1="00000000"/>
  </w:font>
  <w:font w:name="Montserrat-Regular">
    <w:altName w:val="Copperplate Gothic Bold"/>
    <w:charset w:val="00"/>
    <w:family w:val="auto"/>
    <w:pitch w:val="variable"/>
    <w:sig w:usb0="2000020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7075" w14:textId="7FD6A794" w:rsidR="00C26788" w:rsidRDefault="00C26788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52FBD64C" wp14:editId="5CE4A009">
              <wp:simplePos x="0" y="0"/>
              <wp:positionH relativeFrom="margin">
                <wp:posOffset>0</wp:posOffset>
              </wp:positionH>
              <wp:positionV relativeFrom="line">
                <wp:posOffset>86360</wp:posOffset>
              </wp:positionV>
              <wp:extent cx="5465445" cy="6000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5445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ABBB59D" w14:textId="77777777" w:rsidR="00C26788" w:rsidRDefault="00C26788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</w:p>
                        <w:p w14:paraId="079EC455" w14:textId="23E81171" w:rsidR="00C26788" w:rsidRPr="000F73C5" w:rsidRDefault="00C26788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eastAsia="Montserrat Medium" w:hAnsi="Montserrat Medium" w:cs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Hamburgo 135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, Col. Juárez, CP. 06600, Alcaldía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 xml:space="preserve"> Cuauhtémoc, 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>CDMX,</w:t>
                          </w:r>
                        </w:p>
                        <w:p w14:paraId="70DEA866" w14:textId="77777777" w:rsidR="00C26788" w:rsidRPr="000F73C5" w:rsidRDefault="00C26788" w:rsidP="00F41D50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Tel: (55)41 66 07 73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y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(55)41 66 07 73</w:t>
                          </w:r>
                          <w:r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r w:rsidRPr="000F73C5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hyperlink r:id="rId1" w:history="1">
                            <w:r w:rsidRPr="000F73C5">
                              <w:rPr>
                                <w:rStyle w:val="Ninguno"/>
                                <w:rFonts w:ascii="Montserrat Medium" w:hAnsi="Montserrat Medium"/>
                                <w:b/>
                                <w:color w:val="BCA684"/>
                                <w:sz w:val="18"/>
                                <w:szCs w:val="18"/>
                                <w:u w:color="BCA684"/>
                              </w:rPr>
                              <w:t>www.inah.gob.mx</w:t>
                            </w:r>
                          </w:hyperlink>
                        </w:p>
                        <w:p w14:paraId="28EF41C0" w14:textId="77777777" w:rsidR="00C26788" w:rsidRPr="00BD6B25" w:rsidRDefault="00C26788" w:rsidP="00F41D50">
                          <w:pPr>
                            <w:rPr>
                              <w:lang w:val="es-ES"/>
                            </w:rPr>
                          </w:pPr>
                        </w:p>
                        <w:p w14:paraId="0B054EFA" w14:textId="61A4BACA" w:rsidR="00C26788" w:rsidRPr="00F41D50" w:rsidRDefault="00C26788" w:rsidP="007279D0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2FBD64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0;margin-top:6.8pt;width:430.35pt;height:47.25pt;z-index:25166131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" filled="f" stroked="f" strokeweight="1pt">
              <v:stroke miterlimit="4"/>
              <v:textbox inset="4pt,4pt,4pt,4pt">
                <w:txbxContent>
                  <w:p w14:paraId="4ABBB59D" w14:textId="77777777" w:rsidR="00C26788" w:rsidRDefault="00C26788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</w:p>
                  <w:p w14:paraId="079EC455" w14:textId="23E81171" w:rsidR="00C26788" w:rsidRPr="000F73C5" w:rsidRDefault="00C26788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eastAsia="Montserrat Medium" w:hAnsi="Montserrat Medium" w:cs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Hamburgo 135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, Col. Juárez, CP. 06600, Alcaldía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 xml:space="preserve"> Cuauhtémoc, 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>CDMX,</w:t>
                    </w:r>
                  </w:p>
                  <w:p w14:paraId="70DEA866" w14:textId="77777777" w:rsidR="00C26788" w:rsidRPr="000F73C5" w:rsidRDefault="00C26788" w:rsidP="00F41D50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Tel: (55)41 66 07 73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y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(55)41 66 07 73</w:t>
                    </w:r>
                    <w:r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r w:rsidRPr="000F73C5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hyperlink r:id="rId2" w:history="1">
                      <w:r w:rsidRPr="000F73C5">
                        <w:rPr>
                          <w:rStyle w:val="Ninguno"/>
                          <w:rFonts w:ascii="Montserrat Medium" w:hAnsi="Montserrat Medium"/>
                          <w:b/>
                          <w:color w:val="BCA684"/>
                          <w:sz w:val="18"/>
                          <w:szCs w:val="18"/>
                          <w:u w:color="BCA684"/>
                        </w:rPr>
                        <w:t>www.inah.gob.mx</w:t>
                      </w:r>
                    </w:hyperlink>
                  </w:p>
                  <w:p w14:paraId="28EF41C0" w14:textId="77777777" w:rsidR="00C26788" w:rsidRPr="00BD6B25" w:rsidRDefault="00C26788" w:rsidP="00F41D50">
                    <w:pPr>
                      <w:rPr>
                        <w:lang w:val="es-ES"/>
                      </w:rPr>
                    </w:pPr>
                  </w:p>
                  <w:p w14:paraId="0B054EFA" w14:textId="61A4BACA" w:rsidR="00C26788" w:rsidRPr="00F41D50" w:rsidRDefault="00C26788" w:rsidP="007279D0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57216" behindDoc="0" locked="0" layoutInCell="1" allowOverlap="1" wp14:anchorId="4B515556" wp14:editId="00B2190A">
          <wp:simplePos x="0" y="0"/>
          <wp:positionH relativeFrom="margin">
            <wp:posOffset>-190500</wp:posOffset>
          </wp:positionH>
          <wp:positionV relativeFrom="bottomMargin">
            <wp:posOffset>93345</wp:posOffset>
          </wp:positionV>
          <wp:extent cx="6332220" cy="1130300"/>
          <wp:effectExtent l="0" t="0" r="0" b="1270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12E2FF0" w14:textId="5CBA60CB" w:rsidR="00C26788" w:rsidRDefault="00C26788"/>
  <w:p w14:paraId="73F1F8B4" w14:textId="1CA1A228" w:rsidR="00C26788" w:rsidRDefault="00C26788"/>
  <w:p w14:paraId="24DF0E86" w14:textId="77777777" w:rsidR="00C26788" w:rsidRDefault="00C26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C7B15" w14:textId="77777777" w:rsidR="0093108D" w:rsidRDefault="0093108D">
      <w:r>
        <w:separator/>
      </w:r>
    </w:p>
  </w:footnote>
  <w:footnote w:type="continuationSeparator" w:id="0">
    <w:p w14:paraId="2787404F" w14:textId="77777777" w:rsidR="0093108D" w:rsidRDefault="00931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A9B55" w14:textId="77777777" w:rsidR="00C26788" w:rsidRDefault="00C26788">
    <w:pPr>
      <w:pStyle w:val="Encabezado"/>
    </w:pPr>
    <w:r>
      <w:rPr>
        <w:noProof/>
        <w:lang w:eastAsia="es-MX"/>
      </w:rPr>
      <w:drawing>
        <wp:anchor distT="0" distB="0" distL="0" distR="0" simplePos="0" relativeHeight="251653120" behindDoc="0" locked="0" layoutInCell="1" allowOverlap="1" wp14:anchorId="49E34F09" wp14:editId="305BF612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915DA55" w14:textId="77777777" w:rsidR="00C26788" w:rsidRDefault="00C26788">
    <w:pPr>
      <w:pStyle w:val="Encabezado"/>
    </w:pPr>
  </w:p>
  <w:p w14:paraId="7665A92C" w14:textId="77777777" w:rsidR="00C26788" w:rsidRDefault="00C26788" w:rsidP="00120E79">
    <w:pPr>
      <w:pStyle w:val="Cuerpo"/>
      <w:jc w:val="right"/>
      <w:rPr>
        <w:rFonts w:ascii="Montserrat ExtraBold" w:hAnsi="Montserrat ExtraBold"/>
        <w:b/>
        <w:sz w:val="17"/>
        <w:szCs w:val="17"/>
      </w:rPr>
    </w:pPr>
  </w:p>
  <w:p w14:paraId="4FAF90AE" w14:textId="77777777" w:rsidR="00F6165F" w:rsidRDefault="00F6165F" w:rsidP="00F6165F">
    <w:pPr>
      <w:pStyle w:val="Cuerpo"/>
      <w:jc w:val="right"/>
      <w:rPr>
        <w:rFonts w:ascii="Montserrat" w:eastAsiaTheme="minorEastAsia" w:hAnsi="Montserrat" w:cs="Times New Roman"/>
        <w:i/>
        <w:color w:val="auto"/>
        <w:bdr w:val="none" w:sz="0" w:space="0" w:color="auto"/>
        <w:lang w:eastAsia="en-US"/>
      </w:rPr>
    </w:pPr>
  </w:p>
  <w:p w14:paraId="0AA6569C" w14:textId="77777777" w:rsidR="00F6165F" w:rsidRPr="00F6165F" w:rsidRDefault="00F6165F" w:rsidP="00F6165F">
    <w:pPr>
      <w:pStyle w:val="Cuerpo"/>
      <w:jc w:val="right"/>
      <w:rPr>
        <w:rFonts w:ascii="Montserrat" w:eastAsiaTheme="minorEastAsia" w:hAnsi="Montserrat" w:cs="Times New Roman"/>
        <w:i/>
        <w:color w:val="auto"/>
        <w:bdr w:val="none" w:sz="0" w:space="0" w:color="auto"/>
        <w:lang w:eastAsia="en-US"/>
      </w:rPr>
    </w:pPr>
    <w:r w:rsidRPr="00F6165F">
      <w:rPr>
        <w:rFonts w:ascii="Montserrat" w:eastAsiaTheme="minorEastAsia" w:hAnsi="Montserrat" w:cs="Times New Roman"/>
        <w:i/>
        <w:color w:val="auto"/>
        <w:bdr w:val="none" w:sz="0" w:space="0" w:color="auto"/>
        <w:lang w:eastAsia="en-US"/>
      </w:rPr>
      <w:t xml:space="preserve">Zona Arqueológica Cacaxtla </w:t>
    </w:r>
  </w:p>
  <w:p w14:paraId="706AD972" w14:textId="4D59D753" w:rsidR="00C26788" w:rsidRPr="00EB0E4B" w:rsidRDefault="00C26788" w:rsidP="00F6165F">
    <w:pPr>
      <w:pStyle w:val="Cuerpo"/>
      <w:jc w:val="right"/>
      <w:rPr>
        <w:rFonts w:ascii="Montserrat-Regular" w:hAnsi="Montserrat-Regular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6E1"/>
    <w:multiLevelType w:val="multilevel"/>
    <w:tmpl w:val="4B1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42B7"/>
    <w:multiLevelType w:val="hybridMultilevel"/>
    <w:tmpl w:val="64767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E4733"/>
    <w:multiLevelType w:val="hybridMultilevel"/>
    <w:tmpl w:val="DB76EFD4"/>
    <w:lvl w:ilvl="0" w:tplc="1946DB2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3906"/>
    <w:multiLevelType w:val="multilevel"/>
    <w:tmpl w:val="A5E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A33F2"/>
    <w:multiLevelType w:val="multilevel"/>
    <w:tmpl w:val="15D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71FAB"/>
    <w:multiLevelType w:val="hybridMultilevel"/>
    <w:tmpl w:val="7AD6F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10008"/>
    <w:multiLevelType w:val="multilevel"/>
    <w:tmpl w:val="CC4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02EFB"/>
    <w:multiLevelType w:val="hybridMultilevel"/>
    <w:tmpl w:val="E3D26E7C"/>
    <w:lvl w:ilvl="0" w:tplc="E994758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D5E20"/>
    <w:multiLevelType w:val="multilevel"/>
    <w:tmpl w:val="925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97F5B"/>
    <w:multiLevelType w:val="hybridMultilevel"/>
    <w:tmpl w:val="515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F606D"/>
    <w:multiLevelType w:val="hybridMultilevel"/>
    <w:tmpl w:val="E274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90057"/>
    <w:multiLevelType w:val="hybridMultilevel"/>
    <w:tmpl w:val="2ECE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A"/>
    <w:rsid w:val="00047F3B"/>
    <w:rsid w:val="0005451B"/>
    <w:rsid w:val="000772D4"/>
    <w:rsid w:val="0010752F"/>
    <w:rsid w:val="00120E79"/>
    <w:rsid w:val="001438CC"/>
    <w:rsid w:val="001A6EFC"/>
    <w:rsid w:val="001E0849"/>
    <w:rsid w:val="001F2FD3"/>
    <w:rsid w:val="00255729"/>
    <w:rsid w:val="00313E11"/>
    <w:rsid w:val="00332D2C"/>
    <w:rsid w:val="00366E6A"/>
    <w:rsid w:val="004C3F69"/>
    <w:rsid w:val="004D021B"/>
    <w:rsid w:val="004F1770"/>
    <w:rsid w:val="004F7B77"/>
    <w:rsid w:val="00582073"/>
    <w:rsid w:val="00656CA7"/>
    <w:rsid w:val="00683DED"/>
    <w:rsid w:val="00717FC1"/>
    <w:rsid w:val="007279D0"/>
    <w:rsid w:val="007B1B40"/>
    <w:rsid w:val="00836D71"/>
    <w:rsid w:val="008878C9"/>
    <w:rsid w:val="00897728"/>
    <w:rsid w:val="008A00B1"/>
    <w:rsid w:val="008B6ED1"/>
    <w:rsid w:val="008D32A6"/>
    <w:rsid w:val="0092040F"/>
    <w:rsid w:val="0093108D"/>
    <w:rsid w:val="009514B3"/>
    <w:rsid w:val="00981B06"/>
    <w:rsid w:val="009E4F5F"/>
    <w:rsid w:val="009E6A84"/>
    <w:rsid w:val="009E6AA8"/>
    <w:rsid w:val="009F380A"/>
    <w:rsid w:val="00A10357"/>
    <w:rsid w:val="00A6796B"/>
    <w:rsid w:val="00AE6C64"/>
    <w:rsid w:val="00AF038D"/>
    <w:rsid w:val="00B237DF"/>
    <w:rsid w:val="00B314EE"/>
    <w:rsid w:val="00B96D82"/>
    <w:rsid w:val="00BA5823"/>
    <w:rsid w:val="00BB4349"/>
    <w:rsid w:val="00BB5458"/>
    <w:rsid w:val="00BE127A"/>
    <w:rsid w:val="00C12AF2"/>
    <w:rsid w:val="00C26788"/>
    <w:rsid w:val="00CC1BA2"/>
    <w:rsid w:val="00D04C00"/>
    <w:rsid w:val="00D62A55"/>
    <w:rsid w:val="00D97938"/>
    <w:rsid w:val="00DA51D1"/>
    <w:rsid w:val="00DB1B0A"/>
    <w:rsid w:val="00DB55D3"/>
    <w:rsid w:val="00E13A37"/>
    <w:rsid w:val="00E65599"/>
    <w:rsid w:val="00EB0E4B"/>
    <w:rsid w:val="00ED1CA2"/>
    <w:rsid w:val="00ED37EB"/>
    <w:rsid w:val="00F41D50"/>
    <w:rsid w:val="00F6165F"/>
    <w:rsid w:val="00F61B20"/>
    <w:rsid w:val="00F91D01"/>
    <w:rsid w:val="00F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20B557"/>
  <w15:docId w15:val="{993BB687-FF3F-444B-87AE-71C400D4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438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Prrafodelista">
    <w:name w:val="List Paragraph"/>
    <w:basedOn w:val="Normal"/>
    <w:uiPriority w:val="34"/>
    <w:qFormat/>
    <w:rsid w:val="00EB0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EastAsia"/>
      <w:bdr w:val="none" w:sz="0" w:space="0" w:color="auto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38CC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B1B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B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1B0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B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1B0A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B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B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ah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nsparencia@inah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mex.org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nah.gob.mx" TargetMode="External"/><Relationship Id="rId1" Type="http://schemas.openxmlformats.org/officeDocument/2006/relationships/hyperlink" Target="http://www.inah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Irais Baca Hernandez</dc:creator>
  <cp:keywords/>
  <dc:description/>
  <cp:lastModifiedBy>jess</cp:lastModifiedBy>
  <cp:revision>4</cp:revision>
  <dcterms:created xsi:type="dcterms:W3CDTF">2020-06-01T19:43:00Z</dcterms:created>
  <dcterms:modified xsi:type="dcterms:W3CDTF">2020-06-01T20:27:00Z</dcterms:modified>
</cp:coreProperties>
</file>