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2E29A6" w:rsidRDefault="00B32191" w:rsidP="00C23DC0">
      <w:pPr>
        <w:pStyle w:val="NormalWeb"/>
        <w:spacing w:before="0" w:beforeAutospacing="0" w:after="0" w:afterAutospacing="0"/>
        <w:jc w:val="center"/>
        <w:rPr>
          <w:rFonts w:ascii="Arial" w:hAnsi="Arial" w:cs="Arial"/>
          <w:b/>
          <w:bCs/>
          <w:sz w:val="22"/>
          <w:szCs w:val="22"/>
        </w:rPr>
      </w:pPr>
      <w:r w:rsidRPr="002E29A6">
        <w:rPr>
          <w:rFonts w:ascii="Arial" w:hAnsi="Arial" w:cs="Arial"/>
          <w:b/>
          <w:bCs/>
          <w:sz w:val="22"/>
          <w:szCs w:val="22"/>
        </w:rPr>
        <w:t>AVISO DE PRIVACIDAD INTEGRAL</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Instituto Nacional de Antropología e Historia, INAH, con domicilio en Hamburgo 135, Colonia Juárez, Cuauhtémoc, Ciudad de México, CP. 06600, Ciudad de México, México, es el responsable del tratamiento de los datos personales que nos proporcione, los cuales</w:t>
      </w:r>
      <w:r w:rsidRPr="002E29A6">
        <w:rPr>
          <w:rFonts w:ascii="Arial" w:hAnsi="Arial" w:cs="Arial"/>
          <w:sz w:val="22"/>
          <w:szCs w:val="22"/>
        </w:rPr>
        <w:t xml:space="preserve"> serán protegidos conforme a lo dispuesto por la Ley General de Protección de Datos Personales en Posesión de Sujetos Obligados, y demás normatividad que resulte aplicable.</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t>¿Qué datos personales solicitamos y para qué fines?</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Los datos personales que so</w:t>
      </w:r>
      <w:r w:rsidRPr="002E29A6">
        <w:rPr>
          <w:rFonts w:ascii="Arial" w:hAnsi="Arial" w:cs="Arial"/>
          <w:sz w:val="22"/>
          <w:szCs w:val="22"/>
        </w:rPr>
        <w:t xml:space="preserve">licitamos los utilizaremos para las siguientes finalidades: </w:t>
      </w:r>
    </w:p>
    <w:p w:rsidR="00000000" w:rsidRPr="002E29A6" w:rsidRDefault="00B32191" w:rsidP="002E29A6">
      <w:pPr>
        <w:jc w:val="both"/>
        <w:rPr>
          <w:rFonts w:ascii="Arial" w:eastAsia="Times New Roman" w:hAnsi="Arial" w:cs="Arial"/>
          <w:sz w:val="22"/>
          <w:szCs w:val="22"/>
        </w:rPr>
      </w:pPr>
    </w:p>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24"/>
        <w:gridCol w:w="1165"/>
        <w:gridCol w:w="824"/>
      </w:tblGrid>
      <w:tr w:rsidR="00000000" w:rsidRPr="002E29A6" w:rsidTr="002E29A6">
        <w:trPr>
          <w:tblCellSpacing w:w="15" w:type="dxa"/>
          <w:jc w:val="center"/>
        </w:trPr>
        <w:tc>
          <w:tcPr>
            <w:tcW w:w="3899"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b/>
                <w:bCs/>
                <w:sz w:val="22"/>
                <w:szCs w:val="22"/>
              </w:rPr>
            </w:pPr>
            <w:r w:rsidRPr="002E29A6">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b/>
                <w:bCs/>
                <w:sz w:val="22"/>
                <w:szCs w:val="22"/>
              </w:rPr>
            </w:pPr>
            <w:r w:rsidRPr="002E29A6">
              <w:rPr>
                <w:rFonts w:ascii="Arial" w:eastAsia="Times New Roman" w:hAnsi="Arial" w:cs="Arial"/>
                <w:b/>
                <w:bCs/>
                <w:sz w:val="22"/>
                <w:szCs w:val="22"/>
              </w:rPr>
              <w:t>¿Requieren consentimiento del titular?</w:t>
            </w:r>
          </w:p>
        </w:tc>
      </w:tr>
      <w:tr w:rsidR="00000000" w:rsidRPr="002E29A6" w:rsidTr="002E29A6">
        <w:trPr>
          <w:tblCellSpacing w:w="15" w:type="dxa"/>
          <w:jc w:val="center"/>
        </w:trPr>
        <w:tc>
          <w:tcPr>
            <w:tcW w:w="3899" w:type="pct"/>
            <w:vMerge/>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rPr>
                <w:rFonts w:ascii="Arial" w:eastAsia="Times New Roman" w:hAnsi="Arial" w:cs="Arial"/>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b/>
                <w:bCs/>
                <w:sz w:val="22"/>
                <w:szCs w:val="22"/>
              </w:rPr>
            </w:pPr>
            <w:r w:rsidRPr="002E29A6">
              <w:rPr>
                <w:rFonts w:ascii="Arial" w:eastAsia="Times New Roman" w:hAnsi="Arial" w:cs="Arial"/>
                <w:b/>
                <w:bCs/>
                <w:sz w:val="22"/>
                <w:szCs w:val="22"/>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b/>
                <w:bCs/>
                <w:sz w:val="22"/>
                <w:szCs w:val="22"/>
              </w:rPr>
            </w:pPr>
            <w:r w:rsidRPr="002E29A6">
              <w:rPr>
                <w:rFonts w:ascii="Arial" w:eastAsia="Times New Roman" w:hAnsi="Arial" w:cs="Arial"/>
                <w:b/>
                <w:bCs/>
                <w:sz w:val="22"/>
                <w:szCs w:val="22"/>
              </w:rPr>
              <w:t>SI</w:t>
            </w:r>
          </w:p>
        </w:tc>
      </w:tr>
      <w:tr w:rsidR="00000000" w:rsidRPr="002E29A6" w:rsidTr="002E29A6">
        <w:trPr>
          <w:tblCellSpacing w:w="15" w:type="dxa"/>
          <w:jc w:val="center"/>
        </w:trPr>
        <w:tc>
          <w:tcPr>
            <w:tcW w:w="3899" w:type="pct"/>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both"/>
              <w:rPr>
                <w:rFonts w:ascii="Arial" w:eastAsia="Times New Roman" w:hAnsi="Arial" w:cs="Arial"/>
                <w:sz w:val="22"/>
                <w:szCs w:val="22"/>
              </w:rPr>
            </w:pPr>
            <w:r w:rsidRPr="002E29A6">
              <w:rPr>
                <w:rFonts w:ascii="Arial" w:eastAsia="Times New Roman" w:hAnsi="Arial" w:cs="Arial"/>
                <w:sz w:val="22"/>
                <w:szCs w:val="22"/>
              </w:rPr>
              <w:t>Integrar un el registro y control de los responsables de las actividades educativas y de difusión de los Museos interesados en partici</w:t>
            </w:r>
            <w:r w:rsidRPr="002E29A6">
              <w:rPr>
                <w:rFonts w:ascii="Arial" w:eastAsia="Times New Roman" w:hAnsi="Arial" w:cs="Arial"/>
                <w:sz w:val="22"/>
                <w:szCs w:val="22"/>
              </w:rPr>
              <w:t>par en la convocatoria “Museos Violetas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X</w:t>
            </w:r>
          </w:p>
        </w:tc>
      </w:tr>
      <w:tr w:rsidR="00000000" w:rsidRPr="002E29A6" w:rsidTr="002E29A6">
        <w:trPr>
          <w:tblCellSpacing w:w="15" w:type="dxa"/>
          <w:jc w:val="center"/>
        </w:trPr>
        <w:tc>
          <w:tcPr>
            <w:tcW w:w="3899" w:type="pct"/>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both"/>
              <w:rPr>
                <w:rFonts w:ascii="Arial" w:eastAsia="Times New Roman" w:hAnsi="Arial" w:cs="Arial"/>
                <w:sz w:val="22"/>
                <w:szCs w:val="22"/>
              </w:rPr>
            </w:pPr>
            <w:r w:rsidRPr="002E29A6">
              <w:rPr>
                <w:rFonts w:ascii="Arial" w:eastAsia="Times New Roman" w:hAnsi="Arial" w:cs="Arial"/>
                <w:sz w:val="22"/>
                <w:szCs w:val="22"/>
              </w:rPr>
              <w:t>Para el envío de información relacionada con dicho evento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X</w:t>
            </w:r>
          </w:p>
        </w:tc>
      </w:tr>
      <w:tr w:rsidR="00000000" w:rsidRPr="002E29A6" w:rsidTr="002E29A6">
        <w:trPr>
          <w:tblCellSpacing w:w="15" w:type="dxa"/>
          <w:jc w:val="center"/>
        </w:trPr>
        <w:tc>
          <w:tcPr>
            <w:tcW w:w="3899" w:type="pct"/>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both"/>
              <w:rPr>
                <w:rFonts w:ascii="Arial" w:eastAsia="Times New Roman" w:hAnsi="Arial" w:cs="Arial"/>
                <w:sz w:val="22"/>
                <w:szCs w:val="22"/>
              </w:rPr>
            </w:pPr>
            <w:r w:rsidRPr="002E29A6">
              <w:rPr>
                <w:rFonts w:ascii="Arial" w:eastAsia="Times New Roman" w:hAnsi="Arial" w:cs="Arial"/>
                <w:sz w:val="22"/>
                <w:szCs w:val="22"/>
              </w:rPr>
              <w:t xml:space="preserve">Envío de información relacionada con el “Observatorio de Museos Raquel Padilla Ramos”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X</w:t>
            </w:r>
          </w:p>
        </w:tc>
      </w:tr>
      <w:tr w:rsidR="00000000" w:rsidRPr="002E29A6" w:rsidTr="002E29A6">
        <w:trPr>
          <w:tblCellSpacing w:w="15" w:type="dxa"/>
          <w:jc w:val="center"/>
        </w:trPr>
        <w:tc>
          <w:tcPr>
            <w:tcW w:w="3899" w:type="pct"/>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both"/>
              <w:rPr>
                <w:rFonts w:ascii="Arial" w:eastAsia="Times New Roman" w:hAnsi="Arial" w:cs="Arial"/>
                <w:sz w:val="22"/>
                <w:szCs w:val="22"/>
              </w:rPr>
            </w:pPr>
            <w:r w:rsidRPr="002E29A6">
              <w:rPr>
                <w:rFonts w:ascii="Arial" w:eastAsia="Times New Roman" w:hAnsi="Arial" w:cs="Arial"/>
                <w:sz w:val="22"/>
                <w:szCs w:val="22"/>
              </w:rPr>
              <w:t>Envío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X</w:t>
            </w:r>
          </w:p>
        </w:tc>
      </w:tr>
      <w:tr w:rsidR="00000000" w:rsidRPr="002E29A6" w:rsidTr="002E29A6">
        <w:trPr>
          <w:tblCellSpacing w:w="15" w:type="dxa"/>
          <w:jc w:val="center"/>
        </w:trPr>
        <w:tc>
          <w:tcPr>
            <w:tcW w:w="3899" w:type="pct"/>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both"/>
              <w:rPr>
                <w:rFonts w:ascii="Arial" w:eastAsia="Times New Roman" w:hAnsi="Arial" w:cs="Arial"/>
                <w:sz w:val="22"/>
                <w:szCs w:val="22"/>
              </w:rPr>
            </w:pPr>
            <w:r w:rsidRPr="002E29A6">
              <w:rPr>
                <w:rFonts w:ascii="Arial" w:eastAsia="Times New Roman" w:hAnsi="Arial" w:cs="Arial"/>
                <w:sz w:val="22"/>
                <w:szCs w:val="22"/>
              </w:rPr>
              <w:t xml:space="preserve">6. </w:t>
            </w:r>
            <w:r w:rsidRPr="002E29A6">
              <w:rPr>
                <w:rFonts w:ascii="Arial" w:eastAsia="Times New Roman" w:hAnsi="Arial" w:cs="Arial"/>
                <w:sz w:val="22"/>
                <w:szCs w:val="22"/>
              </w:rPr>
              <w:t>Para generar estadísticas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2E29A6" w:rsidRDefault="00B32191" w:rsidP="002E29A6">
            <w:pPr>
              <w:jc w:val="center"/>
              <w:rPr>
                <w:rFonts w:ascii="Arial" w:eastAsia="Times New Roman" w:hAnsi="Arial" w:cs="Arial"/>
                <w:sz w:val="22"/>
                <w:szCs w:val="22"/>
              </w:rPr>
            </w:pPr>
            <w:r w:rsidRPr="002E29A6">
              <w:rPr>
                <w:rFonts w:ascii="Arial" w:eastAsia="Times New Roman" w:hAnsi="Arial" w:cs="Arial"/>
                <w:sz w:val="22"/>
                <w:szCs w:val="22"/>
              </w:rPr>
              <w:t>X</w:t>
            </w:r>
          </w:p>
        </w:tc>
      </w:tr>
    </w:tbl>
    <w:p w:rsidR="00000000" w:rsidRPr="002E29A6" w:rsidRDefault="00B32191" w:rsidP="002E29A6">
      <w:pPr>
        <w:rPr>
          <w:rFonts w:ascii="Arial" w:eastAsia="Times New Roman" w:hAnsi="Arial" w:cs="Arial"/>
          <w:sz w:val="22"/>
          <w:szCs w:val="22"/>
        </w:rPr>
      </w:pPr>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Si no desea que sus datos personales se utilicen para las finalidades que requieren de su consentimiento, podrá manifestarlo a continuación: </w:t>
      </w:r>
    </w:p>
    <w:p w:rsidR="002E29A6" w:rsidRPr="002E29A6" w:rsidRDefault="002E29A6" w:rsidP="002E29A6">
      <w:pPr>
        <w:pStyle w:val="NormalWeb"/>
        <w:spacing w:before="0" w:beforeAutospacing="0" w:after="0" w:afterAutospacing="0"/>
        <w:jc w:val="both"/>
        <w:rPr>
          <w:rFonts w:ascii="Arial" w:hAnsi="Arial" w:cs="Arial"/>
          <w:sz w:val="22"/>
          <w:szCs w:val="22"/>
        </w:rPr>
      </w:pPr>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lastRenderedPageBreak/>
        <w:t xml:space="preserve">No consiento que mis datos personales se utilicen para los siguientes fines: </w:t>
      </w:r>
    </w:p>
    <w:p w:rsidR="002E29A6" w:rsidRPr="002E29A6" w:rsidRDefault="002E29A6" w:rsidP="002E29A6">
      <w:pPr>
        <w:pStyle w:val="NormalWeb"/>
        <w:spacing w:before="0" w:beforeAutospacing="0" w:after="0" w:afterAutospacing="0"/>
        <w:jc w:val="both"/>
        <w:rPr>
          <w:rFonts w:ascii="Arial" w:hAnsi="Arial" w:cs="Arial"/>
          <w:sz w:val="22"/>
          <w:szCs w:val="22"/>
        </w:rPr>
      </w:pPr>
    </w:p>
    <w:p w:rsidR="00000000" w:rsidRPr="002E29A6" w:rsidRDefault="00B32191" w:rsidP="002E29A6">
      <w:pPr>
        <w:numPr>
          <w:ilvl w:val="0"/>
          <w:numId w:val="1"/>
        </w:numPr>
        <w:jc w:val="both"/>
        <w:rPr>
          <w:rFonts w:ascii="Arial" w:eastAsia="Times New Roman" w:hAnsi="Arial" w:cs="Arial"/>
          <w:sz w:val="22"/>
          <w:szCs w:val="22"/>
        </w:rPr>
      </w:pPr>
      <w:r w:rsidRPr="002E29A6">
        <w:rPr>
          <w:rFonts w:ascii="Arial" w:eastAsia="Times New Roman" w:hAnsi="Arial" w:cs="Arial"/>
          <w:sz w:val="22"/>
          <w:szCs w:val="22"/>
        </w:rPr>
        <w:t>Integrar un el registro y control de los responsables de las actividades educativas y de difusión de los Museos interesados en participar en la convocatoria “Museos Violetas 2020</w:t>
      </w:r>
      <w:r w:rsidRPr="002E29A6">
        <w:rPr>
          <w:rFonts w:ascii="Arial" w:eastAsia="Times New Roman" w:hAnsi="Arial" w:cs="Arial"/>
          <w:sz w:val="22"/>
          <w:szCs w:val="22"/>
        </w:rPr>
        <w:t xml:space="preserve">" </w:t>
      </w:r>
      <w:r w:rsidRPr="002E29A6">
        <w:rPr>
          <w:rFonts w:ascii="Cambria Math" w:eastAsia="Times New Roman" w:hAnsi="Cambria Math" w:cs="Cambria Math"/>
          <w:sz w:val="22"/>
          <w:szCs w:val="22"/>
        </w:rPr>
        <w:t>▢</w:t>
      </w:r>
    </w:p>
    <w:p w:rsidR="00000000" w:rsidRPr="002E29A6" w:rsidRDefault="00B32191" w:rsidP="002E29A6">
      <w:pPr>
        <w:numPr>
          <w:ilvl w:val="0"/>
          <w:numId w:val="1"/>
        </w:numPr>
        <w:jc w:val="both"/>
        <w:rPr>
          <w:rFonts w:ascii="Arial" w:eastAsia="Times New Roman" w:hAnsi="Arial" w:cs="Arial"/>
          <w:sz w:val="22"/>
          <w:szCs w:val="22"/>
        </w:rPr>
      </w:pPr>
      <w:r w:rsidRPr="002E29A6">
        <w:rPr>
          <w:rFonts w:ascii="Arial" w:eastAsia="Times New Roman" w:hAnsi="Arial" w:cs="Arial"/>
          <w:sz w:val="22"/>
          <w:szCs w:val="22"/>
        </w:rPr>
        <w:t xml:space="preserve">Para el envío de información relacionada con dicho evento </w:t>
      </w:r>
      <w:r w:rsidRPr="002E29A6">
        <w:rPr>
          <w:rFonts w:ascii="Cambria Math" w:eastAsia="Times New Roman" w:hAnsi="Cambria Math" w:cs="Cambria Math"/>
          <w:sz w:val="22"/>
          <w:szCs w:val="22"/>
        </w:rPr>
        <w:t>▢</w:t>
      </w:r>
    </w:p>
    <w:p w:rsidR="00000000" w:rsidRPr="002E29A6" w:rsidRDefault="00B32191" w:rsidP="002E29A6">
      <w:pPr>
        <w:numPr>
          <w:ilvl w:val="0"/>
          <w:numId w:val="1"/>
        </w:numPr>
        <w:jc w:val="both"/>
        <w:rPr>
          <w:rFonts w:ascii="Arial" w:eastAsia="Times New Roman" w:hAnsi="Arial" w:cs="Arial"/>
          <w:sz w:val="22"/>
          <w:szCs w:val="22"/>
        </w:rPr>
      </w:pPr>
      <w:r w:rsidRPr="002E29A6">
        <w:rPr>
          <w:rFonts w:ascii="Arial" w:eastAsia="Times New Roman" w:hAnsi="Arial" w:cs="Arial"/>
          <w:sz w:val="22"/>
          <w:szCs w:val="22"/>
        </w:rPr>
        <w:t xml:space="preserve">Envío de información relacionada con el “Observatorio de Museos Raquel Padilla Ramos” </w:t>
      </w:r>
      <w:r w:rsidRPr="002E29A6">
        <w:rPr>
          <w:rFonts w:ascii="Cambria Math" w:eastAsia="Times New Roman" w:hAnsi="Cambria Math" w:cs="Cambria Math"/>
          <w:sz w:val="22"/>
          <w:szCs w:val="22"/>
        </w:rPr>
        <w:t>▢</w:t>
      </w:r>
    </w:p>
    <w:p w:rsidR="00000000" w:rsidRPr="002E29A6" w:rsidRDefault="00B32191" w:rsidP="002E29A6">
      <w:pPr>
        <w:numPr>
          <w:ilvl w:val="0"/>
          <w:numId w:val="1"/>
        </w:numPr>
        <w:jc w:val="both"/>
        <w:rPr>
          <w:rFonts w:ascii="Arial" w:eastAsia="Times New Roman" w:hAnsi="Arial" w:cs="Arial"/>
          <w:sz w:val="22"/>
          <w:szCs w:val="22"/>
        </w:rPr>
      </w:pPr>
      <w:r w:rsidRPr="002E29A6">
        <w:rPr>
          <w:rFonts w:ascii="Arial" w:eastAsia="Times New Roman" w:hAnsi="Arial" w:cs="Arial"/>
          <w:sz w:val="22"/>
          <w:szCs w:val="22"/>
        </w:rPr>
        <w:t xml:space="preserve">Envío de información de futuros eventos </w:t>
      </w:r>
      <w:r w:rsidRPr="002E29A6">
        <w:rPr>
          <w:rFonts w:ascii="Cambria Math" w:eastAsia="Times New Roman" w:hAnsi="Cambria Math" w:cs="Cambria Math"/>
          <w:sz w:val="22"/>
          <w:szCs w:val="22"/>
        </w:rPr>
        <w:t>▢</w:t>
      </w:r>
    </w:p>
    <w:p w:rsidR="00000000" w:rsidRPr="002E29A6" w:rsidRDefault="00B32191" w:rsidP="002E29A6">
      <w:pPr>
        <w:numPr>
          <w:ilvl w:val="0"/>
          <w:numId w:val="1"/>
        </w:numPr>
        <w:jc w:val="both"/>
        <w:rPr>
          <w:rFonts w:ascii="Arial" w:eastAsia="Times New Roman" w:hAnsi="Arial" w:cs="Arial"/>
          <w:sz w:val="22"/>
          <w:szCs w:val="22"/>
        </w:rPr>
      </w:pPr>
      <w:r w:rsidRPr="002E29A6">
        <w:rPr>
          <w:rFonts w:ascii="Arial" w:eastAsia="Times New Roman" w:hAnsi="Arial" w:cs="Arial"/>
          <w:sz w:val="22"/>
          <w:szCs w:val="22"/>
        </w:rPr>
        <w:t xml:space="preserve">6. Para generar estadísticas e informes </w:t>
      </w:r>
      <w:r w:rsidRPr="002E29A6">
        <w:rPr>
          <w:rFonts w:ascii="Cambria Math" w:eastAsia="Times New Roman" w:hAnsi="Cambria Math" w:cs="Cambria Math"/>
          <w:sz w:val="22"/>
          <w:szCs w:val="22"/>
        </w:rPr>
        <w:t>▢</w:t>
      </w:r>
    </w:p>
    <w:p w:rsidR="00000000" w:rsidRPr="002E29A6" w:rsidRDefault="00B32191" w:rsidP="002E29A6">
      <w:pPr>
        <w:jc w:val="both"/>
        <w:rPr>
          <w:rFonts w:ascii="Arial" w:eastAsia="Times New Roman" w:hAnsi="Arial" w:cs="Arial"/>
          <w:sz w:val="22"/>
          <w:szCs w:val="22"/>
        </w:rPr>
      </w:pPr>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Para llevar a cabo</w:t>
      </w:r>
      <w:r w:rsidRPr="002E29A6">
        <w:rPr>
          <w:rFonts w:ascii="Arial" w:hAnsi="Arial" w:cs="Arial"/>
          <w:sz w:val="22"/>
          <w:szCs w:val="22"/>
        </w:rPr>
        <w:t xml:space="preserve"> las finalidades descritas en el presente aviso de privacidad, se solicitarán los siguientes datos personales: </w:t>
      </w:r>
    </w:p>
    <w:p w:rsidR="002E29A6" w:rsidRPr="002E29A6" w:rsidRDefault="002E29A6" w:rsidP="002E29A6">
      <w:pPr>
        <w:pStyle w:val="NormalWeb"/>
        <w:spacing w:before="0" w:beforeAutospacing="0" w:after="0" w:afterAutospacing="0"/>
        <w:jc w:val="both"/>
        <w:rPr>
          <w:rFonts w:ascii="Arial" w:hAnsi="Arial" w:cs="Arial"/>
          <w:sz w:val="22"/>
          <w:szCs w:val="22"/>
        </w:rPr>
      </w:pP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Nombre</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Teléfono particular</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Teléfono celular</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Correo electrónico</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Puesto o cargo que desempeña</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Domicilio de trabajo</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Correo electrónico institucional</w:t>
      </w:r>
    </w:p>
    <w:p w:rsidR="00000000" w:rsidRPr="002E29A6" w:rsidRDefault="00B32191" w:rsidP="002E29A6">
      <w:pPr>
        <w:numPr>
          <w:ilvl w:val="0"/>
          <w:numId w:val="2"/>
        </w:numPr>
        <w:jc w:val="both"/>
        <w:rPr>
          <w:rFonts w:ascii="Arial" w:eastAsia="Times New Roman" w:hAnsi="Arial" w:cs="Arial"/>
          <w:sz w:val="22"/>
          <w:szCs w:val="22"/>
        </w:rPr>
      </w:pPr>
      <w:r w:rsidRPr="002E29A6">
        <w:rPr>
          <w:rFonts w:ascii="Arial" w:eastAsia="Times New Roman" w:hAnsi="Arial" w:cs="Arial"/>
          <w:sz w:val="22"/>
          <w:szCs w:val="22"/>
        </w:rPr>
        <w:t>Teléfono institucional</w:t>
      </w:r>
    </w:p>
    <w:p w:rsidR="002E29A6" w:rsidRDefault="002E29A6" w:rsidP="002E29A6">
      <w:pPr>
        <w:pStyle w:val="NormalWeb"/>
        <w:spacing w:before="0" w:beforeAutospacing="0" w:after="0" w:afterAutospacing="0"/>
        <w:jc w:val="both"/>
        <w:rPr>
          <w:rFonts w:ascii="Arial" w:hAnsi="Arial" w:cs="Arial"/>
          <w:sz w:val="22"/>
          <w:szCs w:val="22"/>
        </w:rPr>
      </w:pPr>
    </w:p>
    <w:p w:rsidR="002E29A6" w:rsidRDefault="002E29A6" w:rsidP="002E29A6">
      <w:pPr>
        <w:pStyle w:val="NormalWeb"/>
        <w:spacing w:before="0" w:beforeAutospacing="0" w:after="0" w:afterAutospacing="0"/>
        <w:jc w:val="both"/>
        <w:rPr>
          <w:rFonts w:ascii="Arial"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Se informa que no se solicitarán datos personales sensibles.</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t>¿Con quién compartimos su información personal y para qué fines?</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Se informa que no se realizarán transferencias de datos personales, salv</w:t>
      </w:r>
      <w:r w:rsidRPr="002E29A6">
        <w:rPr>
          <w:rFonts w:ascii="Arial" w:hAnsi="Arial" w:cs="Arial"/>
          <w:sz w:val="22"/>
          <w:szCs w:val="22"/>
        </w:rPr>
        <w:t>o aquéllas que sean necesarias para atender requerimientos de información de una autoridad competente, que estén debidamente fundados y motivados.</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lastRenderedPageBreak/>
        <w:t>¿Cuál es el fundamento para el tratamiento de datos personales?</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Ley Orgánica del INAH y el Manual General</w:t>
      </w:r>
      <w:r w:rsidRPr="002E29A6">
        <w:rPr>
          <w:rFonts w:ascii="Arial" w:hAnsi="Arial" w:cs="Arial"/>
          <w:sz w:val="22"/>
          <w:szCs w:val="22"/>
        </w:rPr>
        <w:t xml:space="preserve"> de Organización del INAH, publicado en el Diario Oficial de la Federación el 19 de octubre de 2018, el cual establece que la Dirección Técnica de la Coordinación Nacional de Museos y Exposiciones tiene como objetivo general diseñar y establecer estrategia</w:t>
      </w:r>
      <w:r w:rsidRPr="002E29A6">
        <w:rPr>
          <w:rFonts w:ascii="Arial" w:hAnsi="Arial" w:cs="Arial"/>
          <w:sz w:val="22"/>
          <w:szCs w:val="22"/>
        </w:rPr>
        <w:t>s, técnicas y metodologías</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t>¿Cómo puedo ejercer mi derecho a la portabilidad de datos personales?</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Le informamos que podrá presentar su solicitud de portabilidad de datos personales con el siguiente alcance: Los datos son recabados vía internet en una ap</w:t>
      </w:r>
      <w:r w:rsidRPr="002E29A6">
        <w:rPr>
          <w:rFonts w:ascii="Arial" w:hAnsi="Arial" w:cs="Arial"/>
          <w:sz w:val="22"/>
          <w:szCs w:val="22"/>
        </w:rPr>
        <w:t xml:space="preserve">licación informática, que genera una base de datos en formato </w:t>
      </w:r>
      <w:proofErr w:type="spellStart"/>
      <w:r w:rsidRPr="002E29A6">
        <w:rPr>
          <w:rFonts w:ascii="Arial" w:hAnsi="Arial" w:cs="Arial"/>
          <w:sz w:val="22"/>
          <w:szCs w:val="22"/>
        </w:rPr>
        <w:t>excel</w:t>
      </w:r>
      <w:proofErr w:type="spellEnd"/>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Asimismo, le informamos que los datos personales técnicamente portables son los siguientes: </w:t>
      </w:r>
    </w:p>
    <w:p w:rsidR="00B32191" w:rsidRPr="002E29A6" w:rsidRDefault="00B32191" w:rsidP="002E29A6">
      <w:pPr>
        <w:pStyle w:val="NormalWeb"/>
        <w:spacing w:before="0" w:beforeAutospacing="0" w:after="0" w:afterAutospacing="0"/>
        <w:jc w:val="both"/>
        <w:rPr>
          <w:rFonts w:ascii="Arial" w:hAnsi="Arial" w:cs="Arial"/>
          <w:sz w:val="22"/>
          <w:szCs w:val="22"/>
        </w:rPr>
      </w:pPr>
      <w:bookmarkStart w:id="0" w:name="_GoBack"/>
      <w:bookmarkEnd w:id="0"/>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Nombre</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Teléfono particular</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Teléfono celular</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Correo electrónico</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Puesto o cargo que desempeña</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Dom</w:t>
      </w:r>
      <w:r w:rsidRPr="002E29A6">
        <w:rPr>
          <w:rFonts w:ascii="Arial" w:eastAsia="Times New Roman" w:hAnsi="Arial" w:cs="Arial"/>
          <w:sz w:val="22"/>
          <w:szCs w:val="22"/>
        </w:rPr>
        <w:t>icilio de trabajo</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Correo electrónico institucional</w:t>
      </w:r>
    </w:p>
    <w:p w:rsidR="00000000" w:rsidRPr="002E29A6" w:rsidRDefault="00B32191" w:rsidP="002E29A6">
      <w:pPr>
        <w:numPr>
          <w:ilvl w:val="0"/>
          <w:numId w:val="3"/>
        </w:numPr>
        <w:jc w:val="both"/>
        <w:rPr>
          <w:rFonts w:ascii="Arial" w:eastAsia="Times New Roman" w:hAnsi="Arial" w:cs="Arial"/>
          <w:sz w:val="22"/>
          <w:szCs w:val="22"/>
        </w:rPr>
      </w:pPr>
      <w:r w:rsidRPr="002E29A6">
        <w:rPr>
          <w:rFonts w:ascii="Arial" w:eastAsia="Times New Roman" w:hAnsi="Arial" w:cs="Arial"/>
          <w:sz w:val="22"/>
          <w:szCs w:val="22"/>
        </w:rPr>
        <w:t>Teléfono institucional</w:t>
      </w:r>
    </w:p>
    <w:p w:rsidR="00000000" w:rsidRDefault="00B32191" w:rsidP="002E29A6">
      <w:pPr>
        <w:jc w:val="both"/>
        <w:rPr>
          <w:rFonts w:ascii="Arial" w:eastAsia="Times New Roman" w:hAnsi="Arial" w:cs="Arial"/>
          <w:sz w:val="22"/>
          <w:szCs w:val="22"/>
        </w:rPr>
      </w:pPr>
    </w:p>
    <w:p w:rsidR="002E29A6" w:rsidRPr="002E29A6" w:rsidRDefault="002E29A6"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Finalmente, dichos datos personales se encuentran disponibles para su entrega en los siguientes formatos estructurados y comúnmente utilizados: formato </w:t>
      </w:r>
      <w:proofErr w:type="spellStart"/>
      <w:r w:rsidRPr="002E29A6">
        <w:rPr>
          <w:rFonts w:ascii="Arial" w:hAnsi="Arial" w:cs="Arial"/>
          <w:sz w:val="22"/>
          <w:szCs w:val="22"/>
        </w:rPr>
        <w:t>excel</w:t>
      </w:r>
      <w:proofErr w:type="spellEnd"/>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t>¿Dónde puedo ejercer mis derechos ARCO y de portabilidad?</w:t>
      </w:r>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lastRenderedPageBreak/>
        <w:t>Usted podrá presentar su solicitud para el ejercicio de los derechos de acceso, rectificación, cancelación u oposición de sus datos personales (derechos ARCO) directamente ante nuestra Unidad de T</w:t>
      </w:r>
      <w:r w:rsidRPr="002E29A6">
        <w:rPr>
          <w:rFonts w:ascii="Arial" w:hAnsi="Arial" w:cs="Arial"/>
          <w:sz w:val="22"/>
          <w:szCs w:val="22"/>
        </w:rPr>
        <w:t xml:space="preserve">ransparencia, cuyos datos de contacto son los siguientes: </w:t>
      </w:r>
    </w:p>
    <w:p w:rsidR="002E29A6" w:rsidRPr="002E29A6" w:rsidRDefault="002E29A6" w:rsidP="002E29A6">
      <w:pPr>
        <w:pStyle w:val="NormalWeb"/>
        <w:spacing w:before="0" w:beforeAutospacing="0" w:after="0" w:afterAutospacing="0"/>
        <w:jc w:val="both"/>
        <w:rPr>
          <w:rFonts w:ascii="Arial"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a) Nombre de su titular: María del Perpetuo Socorro Villarreal </w:t>
      </w:r>
      <w:proofErr w:type="spellStart"/>
      <w:r w:rsidRPr="002E29A6">
        <w:rPr>
          <w:rFonts w:ascii="Arial" w:hAnsi="Arial" w:cs="Arial"/>
          <w:sz w:val="22"/>
          <w:szCs w:val="22"/>
        </w:rPr>
        <w:t>Escárrega</w:t>
      </w:r>
      <w:proofErr w:type="spellEnd"/>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b) Domicilio: Hamburgo 135</w:t>
      </w:r>
      <w:proofErr w:type="gramStart"/>
      <w:r w:rsidRPr="002E29A6">
        <w:rPr>
          <w:rFonts w:ascii="Arial" w:hAnsi="Arial" w:cs="Arial"/>
          <w:sz w:val="22"/>
          <w:szCs w:val="22"/>
        </w:rPr>
        <w:t>, ,</w:t>
      </w:r>
      <w:proofErr w:type="gramEnd"/>
      <w:r w:rsidRPr="002E29A6">
        <w:rPr>
          <w:rFonts w:ascii="Arial" w:hAnsi="Arial" w:cs="Arial"/>
          <w:sz w:val="22"/>
          <w:szCs w:val="22"/>
        </w:rPr>
        <w:t xml:space="preserve"> Colonia Juárez, Cuauhtémoc, Ciudad de México, CP. 06700, Ciudad de México, México</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c) Correo el</w:t>
      </w:r>
      <w:r w:rsidRPr="002E29A6">
        <w:rPr>
          <w:rFonts w:ascii="Arial" w:hAnsi="Arial" w:cs="Arial"/>
          <w:sz w:val="22"/>
          <w:szCs w:val="22"/>
        </w:rPr>
        <w:t>ectrónico: transparencia@inah.gob.mx</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d) Número telefónico y extensión: 55 41 66 07 73</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e) Otro dato de contacto: 55 41 66 07 73</w:t>
      </w:r>
    </w:p>
    <w:p w:rsidR="002E29A6" w:rsidRDefault="002E29A6" w:rsidP="002E29A6">
      <w:pPr>
        <w:pStyle w:val="NormalWeb"/>
        <w:spacing w:before="0" w:beforeAutospacing="0" w:after="0" w:afterAutospacing="0"/>
        <w:jc w:val="both"/>
        <w:rPr>
          <w:rFonts w:ascii="Arial" w:hAnsi="Arial" w:cs="Arial"/>
          <w:sz w:val="22"/>
          <w:szCs w:val="22"/>
        </w:rPr>
      </w:pPr>
    </w:p>
    <w:p w:rsidR="002E29A6" w:rsidRDefault="002E29A6" w:rsidP="002E29A6">
      <w:pPr>
        <w:pStyle w:val="NormalWeb"/>
        <w:spacing w:before="0" w:beforeAutospacing="0" w:after="0" w:afterAutospacing="0"/>
        <w:jc w:val="both"/>
        <w:rPr>
          <w:rFonts w:ascii="Arial" w:hAnsi="Arial" w:cs="Arial"/>
          <w:sz w:val="22"/>
          <w:szCs w:val="22"/>
        </w:rPr>
      </w:pPr>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Asimismo, usted podrá presentar una solicitud de ejercicio de derechos ARCO o de portabilidad a través de la Plataforma Nacional</w:t>
      </w:r>
      <w:r w:rsidRPr="002E29A6">
        <w:rPr>
          <w:rFonts w:ascii="Arial" w:hAnsi="Arial" w:cs="Arial"/>
          <w:sz w:val="22"/>
          <w:szCs w:val="22"/>
        </w:rPr>
        <w:t xml:space="preserve"> de Transparencia, disponible en </w:t>
      </w:r>
      <w:hyperlink r:id="rId5" w:tgtFrame="_blank" w:history="1">
        <w:r w:rsidRPr="002E29A6">
          <w:rPr>
            <w:rStyle w:val="Hipervnculo"/>
            <w:rFonts w:ascii="Arial" w:hAnsi="Arial" w:cs="Arial"/>
            <w:sz w:val="22"/>
            <w:szCs w:val="22"/>
          </w:rPr>
          <w:t>http://www.plataformadetransparencia.org.mx</w:t>
        </w:r>
      </w:hyperlink>
      <w:r w:rsidRPr="002E29A6">
        <w:rPr>
          <w:rFonts w:ascii="Arial" w:hAnsi="Arial" w:cs="Arial"/>
          <w:sz w:val="22"/>
          <w:szCs w:val="22"/>
        </w:rPr>
        <w:t>, y a través de los siguientes medios:</w:t>
      </w:r>
    </w:p>
    <w:p w:rsidR="002E29A6" w:rsidRPr="002E29A6" w:rsidRDefault="002E29A6" w:rsidP="002E29A6">
      <w:pPr>
        <w:pStyle w:val="NormalWeb"/>
        <w:spacing w:before="0" w:beforeAutospacing="0" w:after="0" w:afterAutospacing="0"/>
        <w:jc w:val="both"/>
        <w:rPr>
          <w:rFonts w:ascii="Arial" w:hAnsi="Arial" w:cs="Arial"/>
          <w:sz w:val="22"/>
          <w:szCs w:val="22"/>
        </w:rPr>
      </w:pPr>
    </w:p>
    <w:p w:rsidR="00000000" w:rsidRPr="002E29A6" w:rsidRDefault="00B32191" w:rsidP="002E29A6">
      <w:pPr>
        <w:pStyle w:val="Prrafodelista"/>
        <w:numPr>
          <w:ilvl w:val="0"/>
          <w:numId w:val="4"/>
        </w:numPr>
        <w:jc w:val="both"/>
        <w:rPr>
          <w:rFonts w:ascii="Arial" w:hAnsi="Arial" w:cs="Arial"/>
          <w:sz w:val="22"/>
          <w:szCs w:val="22"/>
        </w:rPr>
      </w:pPr>
      <w:r w:rsidRPr="002E29A6">
        <w:rPr>
          <w:rFonts w:ascii="Arial" w:hAnsi="Arial" w:cs="Arial"/>
          <w:sz w:val="22"/>
          <w:szCs w:val="22"/>
        </w:rPr>
        <w:t>Correo electrónico: transparencia@inah.gob.mx</w:t>
      </w:r>
    </w:p>
    <w:p w:rsidR="00000000" w:rsidRPr="002E29A6" w:rsidRDefault="00B32191" w:rsidP="002E29A6">
      <w:pPr>
        <w:pStyle w:val="Prrafodelista"/>
        <w:numPr>
          <w:ilvl w:val="0"/>
          <w:numId w:val="4"/>
        </w:numPr>
        <w:jc w:val="both"/>
        <w:rPr>
          <w:rFonts w:ascii="Arial" w:hAnsi="Arial" w:cs="Arial"/>
          <w:sz w:val="22"/>
          <w:szCs w:val="22"/>
        </w:rPr>
      </w:pPr>
      <w:r w:rsidRPr="002E29A6">
        <w:rPr>
          <w:rFonts w:ascii="Arial" w:hAnsi="Arial" w:cs="Arial"/>
          <w:sz w:val="22"/>
          <w:szCs w:val="22"/>
        </w:rPr>
        <w:t>Número telefónico y ext</w:t>
      </w:r>
      <w:r w:rsidRPr="002E29A6">
        <w:rPr>
          <w:rFonts w:ascii="Arial" w:hAnsi="Arial" w:cs="Arial"/>
          <w:sz w:val="22"/>
          <w:szCs w:val="22"/>
        </w:rPr>
        <w:t>ensión: 55 41 66 07 73 directo, si llamas del extranjero marca el (52) 55 41 66 07 73.</w:t>
      </w:r>
      <w:r w:rsidRPr="002E29A6">
        <w:rPr>
          <w:rFonts w:ascii="Arial" w:eastAsia="Symbol" w:hAnsi="Arial" w:cs="Arial"/>
          <w:sz w:val="22"/>
          <w:szCs w:val="22"/>
        </w:rPr>
        <w:t xml:space="preserve"> </w:t>
      </w:r>
      <w:r w:rsidRPr="002E29A6">
        <w:rPr>
          <w:rFonts w:ascii="Arial" w:hAnsi="Arial" w:cs="Arial"/>
          <w:sz w:val="22"/>
          <w:szCs w:val="22"/>
        </w:rPr>
        <w:t>Otro dato de contacto: 55 41 66 07 74 directo, si llamas del extranjero marca el (52) 55 41 66 07 73</w:t>
      </w:r>
    </w:p>
    <w:p w:rsidR="00000000" w:rsidRPr="002E29A6" w:rsidRDefault="00B32191" w:rsidP="002E29A6">
      <w:pPr>
        <w:pStyle w:val="Prrafodelista"/>
        <w:numPr>
          <w:ilvl w:val="0"/>
          <w:numId w:val="4"/>
        </w:numPr>
        <w:jc w:val="both"/>
        <w:rPr>
          <w:rFonts w:ascii="Arial" w:hAnsi="Arial" w:cs="Arial"/>
          <w:sz w:val="22"/>
          <w:szCs w:val="22"/>
        </w:rPr>
      </w:pPr>
      <w:r w:rsidRPr="002E29A6">
        <w:rPr>
          <w:rFonts w:ascii="Arial" w:hAnsi="Arial" w:cs="Arial"/>
          <w:sz w:val="22"/>
          <w:szCs w:val="22"/>
        </w:rPr>
        <w:t>Correo certificado porte pagado</w:t>
      </w:r>
    </w:p>
    <w:p w:rsidR="00000000" w:rsidRPr="002E29A6" w:rsidRDefault="00B32191" w:rsidP="002E29A6">
      <w:pPr>
        <w:pStyle w:val="Prrafodelista"/>
        <w:numPr>
          <w:ilvl w:val="0"/>
          <w:numId w:val="4"/>
        </w:numPr>
        <w:jc w:val="both"/>
        <w:rPr>
          <w:rFonts w:ascii="Arial" w:hAnsi="Arial" w:cs="Arial"/>
          <w:sz w:val="22"/>
          <w:szCs w:val="22"/>
        </w:rPr>
      </w:pPr>
      <w:r w:rsidRPr="002E29A6">
        <w:rPr>
          <w:rFonts w:ascii="Arial" w:hAnsi="Arial" w:cs="Arial"/>
          <w:color w:val="000000"/>
          <w:sz w:val="22"/>
          <w:szCs w:val="22"/>
        </w:rPr>
        <w:t>De manera presencial en el Instituto</w:t>
      </w:r>
      <w:r w:rsidRPr="002E29A6">
        <w:rPr>
          <w:rFonts w:ascii="Arial" w:hAnsi="Arial" w:cs="Arial"/>
          <w:color w:val="000000"/>
          <w:sz w:val="22"/>
          <w:szCs w:val="22"/>
        </w:rPr>
        <w:t xml:space="preserve"> Nacional de Transparencia y Acceso a la Información Pública y Protección de Datos Personales (INAI), ubicado en Insurgentes Sur no. 3211 col. Insurgentes Cuicuilco, delegación Coyoacán, C.P. 04530 en un horario de lunes a jueves de 9:00 a 18:00 horas y vi</w:t>
      </w:r>
      <w:r w:rsidRPr="002E29A6">
        <w:rPr>
          <w:rFonts w:ascii="Arial" w:hAnsi="Arial" w:cs="Arial"/>
          <w:color w:val="000000"/>
          <w:sz w:val="22"/>
          <w:szCs w:val="22"/>
        </w:rPr>
        <w:t xml:space="preserve">ernes de 09:00 a 15:00 horas. </w:t>
      </w:r>
    </w:p>
    <w:p w:rsidR="00000000" w:rsidRPr="002E29A6" w:rsidRDefault="00B32191" w:rsidP="002E29A6">
      <w:pPr>
        <w:pStyle w:val="Prrafodelista"/>
        <w:numPr>
          <w:ilvl w:val="0"/>
          <w:numId w:val="4"/>
        </w:numPr>
        <w:jc w:val="both"/>
        <w:rPr>
          <w:rFonts w:ascii="Arial" w:hAnsi="Arial" w:cs="Arial"/>
          <w:sz w:val="22"/>
          <w:szCs w:val="22"/>
        </w:rPr>
      </w:pPr>
      <w:r w:rsidRPr="002E29A6">
        <w:rPr>
          <w:rFonts w:ascii="Arial" w:hAnsi="Arial" w:cs="Arial"/>
          <w:color w:val="000000"/>
          <w:sz w:val="22"/>
          <w:szCs w:val="22"/>
        </w:rPr>
        <w:t xml:space="preserve">Centro de Atención a la Sociedad Tel-INAI desde cualquier parte de la república al número gratuito 01 800 835 4324 en un horario de lunes a jueves de 9:00 a 18:00 </w:t>
      </w:r>
      <w:r w:rsidRPr="002E29A6">
        <w:rPr>
          <w:rFonts w:ascii="Arial" w:hAnsi="Arial" w:cs="Arial"/>
          <w:color w:val="000000"/>
          <w:sz w:val="22"/>
          <w:szCs w:val="22"/>
        </w:rPr>
        <w:lastRenderedPageBreak/>
        <w:t>horas y viernes de 09:00 a 15:00 horas. Si llamas desde el ext</w:t>
      </w:r>
      <w:r w:rsidRPr="002E29A6">
        <w:rPr>
          <w:rFonts w:ascii="Arial" w:hAnsi="Arial" w:cs="Arial"/>
          <w:color w:val="000000"/>
          <w:sz w:val="22"/>
          <w:szCs w:val="22"/>
        </w:rPr>
        <w:t>ranjero marca el (52) 55 5004 2400, Extensión 2480</w:t>
      </w:r>
    </w:p>
    <w:p w:rsidR="002E29A6" w:rsidRDefault="002E29A6" w:rsidP="002E29A6">
      <w:pPr>
        <w:pStyle w:val="NormalWeb"/>
        <w:spacing w:before="0" w:beforeAutospacing="0" w:after="0" w:afterAutospacing="0"/>
        <w:jc w:val="both"/>
        <w:rPr>
          <w:rFonts w:ascii="Arial" w:hAnsi="Arial" w:cs="Arial"/>
          <w:sz w:val="22"/>
          <w:szCs w:val="22"/>
        </w:rPr>
      </w:pPr>
    </w:p>
    <w:p w:rsidR="00000000"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Si desea conocer el procedimiento para el ejercicio de estos derechos, puede acudir a la Unidad de Transparencia, o bien, ponemos a su disposición los siguientes medios: </w:t>
      </w:r>
    </w:p>
    <w:p w:rsidR="002E29A6" w:rsidRPr="002E29A6" w:rsidRDefault="002E29A6" w:rsidP="002E29A6">
      <w:pPr>
        <w:pStyle w:val="NormalWeb"/>
        <w:spacing w:before="0" w:beforeAutospacing="0" w:after="0" w:afterAutospacing="0"/>
        <w:jc w:val="both"/>
        <w:rPr>
          <w:rFonts w:ascii="Arial"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Acudir directamente ante nuestra U</w:t>
      </w:r>
      <w:r w:rsidRPr="002E29A6">
        <w:rPr>
          <w:rFonts w:ascii="Arial" w:hAnsi="Arial" w:cs="Arial"/>
          <w:sz w:val="22"/>
          <w:szCs w:val="22"/>
        </w:rPr>
        <w:t>nidad de Transparencia, en calle Hamburgo 135, colonia Juárez, alcaldía Cuauhtémoc, CDMX, horario de lunes a viernes de 9:00 a 15:00 y de 16:00 a 18:00 horas; o bien, vía correo electrónico: transparencia@inah.gob.mx; de igual manera se proporcionan los nú</w:t>
      </w:r>
      <w:r w:rsidRPr="002E29A6">
        <w:rPr>
          <w:rFonts w:ascii="Arial" w:hAnsi="Arial" w:cs="Arial"/>
          <w:sz w:val="22"/>
          <w:szCs w:val="22"/>
        </w:rPr>
        <w:t>meros telefónicos 55 41 66 07 73 y 55 41 66 07 74 directos, si llama del extranjero marque el (52) 55 41 66 07 73. De manera presencial en el Instituto Nacional de Transparencia y Acceso a la Información Pública y Protección de Datos Personales (INAI), ubi</w:t>
      </w:r>
      <w:r w:rsidRPr="002E29A6">
        <w:rPr>
          <w:rFonts w:ascii="Arial" w:hAnsi="Arial" w:cs="Arial"/>
          <w:sz w:val="22"/>
          <w:szCs w:val="22"/>
        </w:rPr>
        <w:t>cado en Insurgentes Sur no. 3211 col. Insurgentes Cuicuilco, delegación Coyoacán, C.P. 04530 en un horario de lunes a jueves de 9:00 a 18:00 horas y viernes de 09:00 a 15:00 horas. Asimismo, en el Centro de Atención a la Sociedad Tel-INAI desde cualquier p</w:t>
      </w:r>
      <w:r w:rsidRPr="002E29A6">
        <w:rPr>
          <w:rFonts w:ascii="Arial" w:hAnsi="Arial" w:cs="Arial"/>
          <w:sz w:val="22"/>
          <w:szCs w:val="22"/>
        </w:rPr>
        <w:t>arte de la república al número gratuito 01 800 835 4324 en un horario de lunes a jueves de 9:00 a 18:00 horas y viernes de 09:00 a 15:00 horas. Si llamas desde el extranjero marca el (52) 55 5004 2400, Extensión 2480</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t>¿Cómo puede conocer los cambios en es</w:t>
      </w:r>
      <w:r w:rsidRPr="002E29A6">
        <w:rPr>
          <w:rFonts w:ascii="Arial" w:hAnsi="Arial" w:cs="Arial"/>
          <w:b/>
          <w:bCs/>
          <w:sz w:val="22"/>
          <w:szCs w:val="22"/>
        </w:rPr>
        <w:t>te aviso de privacidad?</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El presente aviso de privacidad puede sufrir modificaciones, cambios o actualizaciones derivadas de nuevos requerimientos legales o por otras causas. </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 xml:space="preserve">Nos comprometemos a mantenerlo informado sobre los cambios que pueda sufrir el </w:t>
      </w:r>
      <w:r w:rsidRPr="002E29A6">
        <w:rPr>
          <w:rFonts w:ascii="Arial" w:hAnsi="Arial" w:cs="Arial"/>
          <w:sz w:val="22"/>
          <w:szCs w:val="22"/>
        </w:rPr>
        <w:t>presente aviso de privacidad, a través de: www.inah.gob.mx</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both"/>
        <w:rPr>
          <w:rFonts w:ascii="Arial" w:hAnsi="Arial" w:cs="Arial"/>
          <w:b/>
          <w:bCs/>
          <w:sz w:val="22"/>
          <w:szCs w:val="22"/>
        </w:rPr>
      </w:pPr>
      <w:r w:rsidRPr="002E29A6">
        <w:rPr>
          <w:rFonts w:ascii="Arial" w:hAnsi="Arial" w:cs="Arial"/>
          <w:b/>
          <w:bCs/>
          <w:sz w:val="22"/>
          <w:szCs w:val="22"/>
        </w:rPr>
        <w:t>Otros datos de contacto:</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Página de Internet: www.inah.gob.mx</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lastRenderedPageBreak/>
        <w:t>Correo electrónico para la atención del público en general: transparencia@inah.gob.mx</w:t>
      </w:r>
    </w:p>
    <w:p w:rsidR="00000000" w:rsidRPr="002E29A6" w:rsidRDefault="00B32191" w:rsidP="002E29A6">
      <w:pPr>
        <w:pStyle w:val="NormalWeb"/>
        <w:spacing w:before="0" w:beforeAutospacing="0" w:after="0" w:afterAutospacing="0"/>
        <w:jc w:val="both"/>
        <w:rPr>
          <w:rFonts w:ascii="Arial" w:hAnsi="Arial" w:cs="Arial"/>
          <w:sz w:val="22"/>
          <w:szCs w:val="22"/>
        </w:rPr>
      </w:pPr>
      <w:r w:rsidRPr="002E29A6">
        <w:rPr>
          <w:rFonts w:ascii="Arial" w:hAnsi="Arial" w:cs="Arial"/>
          <w:sz w:val="22"/>
          <w:szCs w:val="22"/>
        </w:rPr>
        <w:t>Número telefónico para la atención del público e</w:t>
      </w:r>
      <w:r w:rsidRPr="002E29A6">
        <w:rPr>
          <w:rFonts w:ascii="Arial" w:hAnsi="Arial" w:cs="Arial"/>
          <w:sz w:val="22"/>
          <w:szCs w:val="22"/>
        </w:rPr>
        <w:t>n general: 55 41 66 07 73</w:t>
      </w:r>
    </w:p>
    <w:p w:rsidR="00000000" w:rsidRPr="002E29A6" w:rsidRDefault="00B32191" w:rsidP="002E29A6">
      <w:pPr>
        <w:jc w:val="both"/>
        <w:rPr>
          <w:rFonts w:ascii="Arial" w:eastAsia="Times New Roman" w:hAnsi="Arial" w:cs="Arial"/>
          <w:sz w:val="22"/>
          <w:szCs w:val="22"/>
        </w:rPr>
      </w:pPr>
    </w:p>
    <w:p w:rsidR="00000000" w:rsidRPr="002E29A6" w:rsidRDefault="00B32191" w:rsidP="002E29A6">
      <w:pPr>
        <w:pStyle w:val="NormalWeb"/>
        <w:spacing w:before="0" w:beforeAutospacing="0" w:after="0" w:afterAutospacing="0"/>
        <w:jc w:val="right"/>
        <w:rPr>
          <w:rFonts w:ascii="Arial" w:hAnsi="Arial" w:cs="Arial"/>
          <w:sz w:val="22"/>
          <w:szCs w:val="22"/>
        </w:rPr>
      </w:pPr>
      <w:r w:rsidRPr="002E29A6">
        <w:rPr>
          <w:rFonts w:ascii="Arial" w:hAnsi="Arial" w:cs="Arial"/>
          <w:sz w:val="22"/>
          <w:szCs w:val="22"/>
        </w:rPr>
        <w:t>Última actualización: 31/01/2020</w:t>
      </w:r>
    </w:p>
    <w:sectPr w:rsidR="00000000" w:rsidRPr="002E29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F45"/>
    <w:multiLevelType w:val="multilevel"/>
    <w:tmpl w:val="DDC8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63957"/>
    <w:multiLevelType w:val="multilevel"/>
    <w:tmpl w:val="E47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03410"/>
    <w:multiLevelType w:val="hybridMultilevel"/>
    <w:tmpl w:val="FC200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2E44BD"/>
    <w:multiLevelType w:val="multilevel"/>
    <w:tmpl w:val="A88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14B39"/>
    <w:rsid w:val="002E29A6"/>
    <w:rsid w:val="00B32191"/>
    <w:rsid w:val="00C14B39"/>
    <w:rsid w:val="00C23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9C56"/>
  <w15:chartTrackingRefBased/>
  <w15:docId w15:val="{4E61100C-BD25-4D9B-8C5A-153B54AE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Prrafodelista">
    <w:name w:val="List Paragraph"/>
    <w:basedOn w:val="Normal"/>
    <w:uiPriority w:val="34"/>
    <w:qFormat/>
    <w:rsid w:val="002E29A6"/>
    <w:pPr>
      <w:ind w:left="720"/>
      <w:contextualSpacing/>
    </w:pPr>
  </w:style>
  <w:style w:type="paragraph" w:styleId="Textodeglobo">
    <w:name w:val="Balloon Text"/>
    <w:basedOn w:val="Normal"/>
    <w:link w:val="TextodegloboCar"/>
    <w:uiPriority w:val="99"/>
    <w:semiHidden/>
    <w:unhideWhenUsed/>
    <w:rsid w:val="00C23D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DC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Cantillo</dc:creator>
  <cp:keywords/>
  <dc:description/>
  <cp:lastModifiedBy>Elizabeth Cantillo</cp:lastModifiedBy>
  <cp:revision>4</cp:revision>
  <cp:lastPrinted>2020-02-01T00:00:00Z</cp:lastPrinted>
  <dcterms:created xsi:type="dcterms:W3CDTF">2020-02-01T00:00:00Z</dcterms:created>
  <dcterms:modified xsi:type="dcterms:W3CDTF">2020-02-01T00:03:00Z</dcterms:modified>
</cp:coreProperties>
</file>