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7E22CC" w:rsidRDefault="006E20DD" w:rsidP="004633EA">
      <w:pPr>
        <w:pStyle w:val="NormalWeb"/>
        <w:numPr>
          <w:ilvl w:val="0"/>
          <w:numId w:val="26"/>
        </w:numPr>
        <w:jc w:val="both"/>
        <w:rPr>
          <w:rFonts w:ascii="Arial" w:hAnsi="Arial" w:cs="Arial"/>
          <w:b/>
          <w:i/>
          <w:lang w:val="es-MX"/>
        </w:rPr>
      </w:pPr>
      <w:r w:rsidRPr="000C5BA4">
        <w:rPr>
          <w:rFonts w:ascii="Arial" w:hAnsi="Arial" w:cs="Arial"/>
          <w:sz w:val="22"/>
          <w:szCs w:val="22"/>
          <w:lang w:val="es-MX"/>
        </w:rPr>
        <w:t>Llevar el control de asisten</w:t>
      </w:r>
      <w:r w:rsidR="007E22CC">
        <w:rPr>
          <w:rFonts w:ascii="Arial" w:hAnsi="Arial" w:cs="Arial"/>
          <w:sz w:val="22"/>
          <w:szCs w:val="22"/>
          <w:lang w:val="es-MX"/>
        </w:rPr>
        <w:t xml:space="preserve">cia de las y los participantes del </w:t>
      </w:r>
      <w:r w:rsidR="007E22CC" w:rsidRPr="007E22CC">
        <w:rPr>
          <w:rFonts w:ascii="Arial" w:hAnsi="Arial" w:cs="Arial"/>
          <w:b/>
          <w:i/>
          <w:sz w:val="22"/>
          <w:szCs w:val="22"/>
          <w:lang w:val="es-MX"/>
        </w:rPr>
        <w:t>“HOMENAJE A RAQUEL PADILLA RAMOS</w:t>
      </w:r>
      <w:r w:rsidR="00EF6AE6" w:rsidRPr="00490F9E">
        <w:rPr>
          <w:rFonts w:ascii="Arial" w:hAnsi="Arial" w:cs="Arial"/>
          <w:b/>
          <w:i/>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EF6AE6">
        <w:rPr>
          <w:rFonts w:ascii="Arial" w:hAnsi="Arial" w:cs="Arial"/>
          <w:lang w:val="es-MX"/>
        </w:rPr>
        <w:t>Envío de información relacionada</w:t>
      </w:r>
      <w:r w:rsidRPr="000C5BA4">
        <w:rPr>
          <w:rFonts w:ascii="Arial" w:hAnsi="Arial" w:cs="Arial"/>
          <w:sz w:val="22"/>
          <w:szCs w:val="22"/>
          <w:lang w:val="es-MX"/>
        </w:rPr>
        <w:t xml:space="preserve">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7E22CC" w:rsidRDefault="006E20DD" w:rsidP="0095199B">
      <w:pPr>
        <w:pStyle w:val="NormalWeb"/>
        <w:numPr>
          <w:ilvl w:val="0"/>
          <w:numId w:val="27"/>
        </w:numPr>
        <w:jc w:val="both"/>
        <w:rPr>
          <w:rFonts w:ascii="Arial" w:hAnsi="Arial" w:cs="Arial"/>
          <w:b/>
          <w:i/>
          <w:sz w:val="22"/>
          <w:szCs w:val="22"/>
          <w:lang w:val="es-MX"/>
        </w:rPr>
      </w:pPr>
      <w:r w:rsidRPr="00AC29B5">
        <w:rPr>
          <w:rFonts w:ascii="Arial" w:hAnsi="Arial" w:cs="Arial"/>
          <w:sz w:val="22"/>
          <w:szCs w:val="22"/>
          <w:lang w:val="es-MX"/>
        </w:rPr>
        <w:t>Llevar el control de asisten</w:t>
      </w:r>
      <w:r w:rsidR="007E22CC">
        <w:rPr>
          <w:rFonts w:ascii="Arial" w:hAnsi="Arial" w:cs="Arial"/>
          <w:sz w:val="22"/>
          <w:szCs w:val="22"/>
          <w:lang w:val="es-MX"/>
        </w:rPr>
        <w:t xml:space="preserve">cia de las y los participantes del </w:t>
      </w:r>
      <w:r w:rsidR="007E22CC" w:rsidRPr="007E22CC">
        <w:rPr>
          <w:rFonts w:ascii="Arial" w:hAnsi="Arial" w:cs="Arial"/>
          <w:b/>
          <w:i/>
          <w:sz w:val="22"/>
          <w:szCs w:val="22"/>
          <w:lang w:val="es-MX"/>
        </w:rPr>
        <w:t>“HOMENAJE RAQUEL PADILLA RAMOS”</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490F9E">
        <w:rPr>
          <w:rFonts w:ascii="Arial" w:hAnsi="Arial" w:cs="Arial"/>
          <w:sz w:val="22"/>
          <w:szCs w:val="22"/>
        </w:rPr>
        <w:t>13</w:t>
      </w:r>
      <w:bookmarkStart w:id="0" w:name="_GoBack"/>
      <w:bookmarkEnd w:id="0"/>
      <w:r w:rsidR="00F45221">
        <w:rPr>
          <w:rFonts w:ascii="Arial" w:hAnsi="Arial" w:cs="Arial"/>
          <w:sz w:val="22"/>
          <w:szCs w:val="22"/>
        </w:rPr>
        <w:t>/12</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02" w:rsidRDefault="00AB6202">
      <w:pPr>
        <w:spacing w:after="0"/>
      </w:pPr>
      <w:r>
        <w:separator/>
      </w:r>
    </w:p>
  </w:endnote>
  <w:endnote w:type="continuationSeparator" w:id="0">
    <w:p w:rsidR="00AB6202" w:rsidRDefault="00AB6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B620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02" w:rsidRDefault="00AB6202">
      <w:pPr>
        <w:spacing w:after="0"/>
      </w:pPr>
      <w:r>
        <w:separator/>
      </w:r>
    </w:p>
  </w:footnote>
  <w:footnote w:type="continuationSeparator" w:id="0">
    <w:p w:rsidR="00AB6202" w:rsidRDefault="00AB6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B620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AB6202"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B620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70A08"/>
    <w:rsid w:val="000938E7"/>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90F9E"/>
    <w:rsid w:val="004C12C3"/>
    <w:rsid w:val="004C5565"/>
    <w:rsid w:val="00537BA8"/>
    <w:rsid w:val="005C76BF"/>
    <w:rsid w:val="00606A7F"/>
    <w:rsid w:val="00636255"/>
    <w:rsid w:val="00645262"/>
    <w:rsid w:val="006715AD"/>
    <w:rsid w:val="0067240E"/>
    <w:rsid w:val="006821C5"/>
    <w:rsid w:val="00687E2A"/>
    <w:rsid w:val="006B584B"/>
    <w:rsid w:val="006C05E3"/>
    <w:rsid w:val="006C4721"/>
    <w:rsid w:val="006E20DD"/>
    <w:rsid w:val="006F5C1C"/>
    <w:rsid w:val="007036E7"/>
    <w:rsid w:val="00724FE5"/>
    <w:rsid w:val="00726A8E"/>
    <w:rsid w:val="007368F1"/>
    <w:rsid w:val="00751302"/>
    <w:rsid w:val="00757B1D"/>
    <w:rsid w:val="00767D7F"/>
    <w:rsid w:val="00772327"/>
    <w:rsid w:val="00786B44"/>
    <w:rsid w:val="0079377C"/>
    <w:rsid w:val="007A0D2D"/>
    <w:rsid w:val="007B357C"/>
    <w:rsid w:val="007D716E"/>
    <w:rsid w:val="007E22CC"/>
    <w:rsid w:val="0084489C"/>
    <w:rsid w:val="00881BA0"/>
    <w:rsid w:val="00892492"/>
    <w:rsid w:val="0089530D"/>
    <w:rsid w:val="008C2584"/>
    <w:rsid w:val="008E103B"/>
    <w:rsid w:val="00914C25"/>
    <w:rsid w:val="00922962"/>
    <w:rsid w:val="0093768C"/>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B6202"/>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75EAE"/>
    <w:rsid w:val="00EA23C9"/>
    <w:rsid w:val="00EE637E"/>
    <w:rsid w:val="00EE7A44"/>
    <w:rsid w:val="00EF6AE6"/>
    <w:rsid w:val="00EF792F"/>
    <w:rsid w:val="00F42B87"/>
    <w:rsid w:val="00F45221"/>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66EE0A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2019-12-16T16:33:00Z</dcterms:created>
  <dcterms:modified xsi:type="dcterms:W3CDTF">2019-12-16T16:33:00Z</dcterms:modified>
</cp:coreProperties>
</file>