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422" w:rsidRDefault="00B31422" w:rsidP="00525357">
      <w:pPr>
        <w:spacing w:after="0" w:line="240" w:lineRule="auto"/>
        <w:jc w:val="center"/>
        <w:rPr>
          <w:rFonts w:ascii="Arial" w:eastAsia="Century Gothic" w:hAnsi="Arial" w:cs="Arial"/>
          <w:b/>
          <w:spacing w:val="1"/>
          <w:sz w:val="28"/>
          <w:lang w:val="es-MX"/>
        </w:rPr>
      </w:pPr>
    </w:p>
    <w:p w:rsidR="00525357" w:rsidRDefault="00525357" w:rsidP="00525357">
      <w:pPr>
        <w:spacing w:after="0" w:line="240" w:lineRule="auto"/>
        <w:jc w:val="center"/>
        <w:rPr>
          <w:rFonts w:ascii="Arial" w:eastAsia="Century Gothic" w:hAnsi="Arial" w:cs="Arial"/>
          <w:b/>
          <w:spacing w:val="1"/>
          <w:sz w:val="28"/>
          <w:lang w:val="es-MX"/>
        </w:rPr>
      </w:pPr>
      <w:r w:rsidRPr="00525357">
        <w:rPr>
          <w:rFonts w:ascii="Arial" w:eastAsia="Century Gothic" w:hAnsi="Arial" w:cs="Arial"/>
          <w:b/>
          <w:spacing w:val="1"/>
          <w:sz w:val="28"/>
          <w:lang w:val="es-MX"/>
        </w:rPr>
        <w:t>AVISO DE PRIVACIDAD.</w:t>
      </w:r>
    </w:p>
    <w:p w:rsidR="00B31422" w:rsidRPr="00525357" w:rsidRDefault="00B31422" w:rsidP="00525357">
      <w:pPr>
        <w:spacing w:after="0" w:line="240" w:lineRule="auto"/>
        <w:jc w:val="center"/>
        <w:rPr>
          <w:rFonts w:ascii="Arial" w:eastAsia="Century Gothic" w:hAnsi="Arial" w:cs="Arial"/>
          <w:b/>
          <w:spacing w:val="1"/>
          <w:sz w:val="28"/>
          <w:lang w:val="es-MX"/>
        </w:rPr>
      </w:pPr>
    </w:p>
    <w:p w:rsidR="00525357" w:rsidRPr="00525357" w:rsidRDefault="00525357" w:rsidP="00525357">
      <w:pPr>
        <w:spacing w:after="0" w:line="240" w:lineRule="auto"/>
        <w:rPr>
          <w:rFonts w:ascii="Arial" w:eastAsia="Century Gothic" w:hAnsi="Arial" w:cs="Arial"/>
          <w:spacing w:val="1"/>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5B21FB" w:rsidRDefault="00B15BA3" w:rsidP="00B15BA3">
      <w:pPr>
        <w:pStyle w:val="NormalWeb"/>
        <w:jc w:val="both"/>
        <w:rPr>
          <w:rFonts w:ascii="Arial" w:eastAsia="Century Gothic" w:hAnsi="Arial" w:cs="Arial"/>
          <w:spacing w:val="1"/>
          <w:sz w:val="20"/>
          <w:szCs w:val="20"/>
        </w:rPr>
      </w:pPr>
      <w:r w:rsidRPr="00B15BA3">
        <w:rPr>
          <w:rFonts w:ascii="Arial" w:eastAsia="Century Gothic" w:hAnsi="Arial" w:cs="Arial"/>
          <w:b/>
          <w:spacing w:val="1"/>
          <w:sz w:val="20"/>
          <w:szCs w:val="20"/>
          <w:lang w:eastAsia="en-US"/>
        </w:rPr>
        <w:t>¿Qué datos personales solicitamos y para qué fines?</w:t>
      </w:r>
    </w:p>
    <w:p w:rsidR="00525357" w:rsidRPr="00EA3A47" w:rsidRDefault="005B21FB" w:rsidP="00B15BA3">
      <w:pPr>
        <w:pStyle w:val="Prrafodelista"/>
        <w:numPr>
          <w:ilvl w:val="0"/>
          <w:numId w:val="6"/>
        </w:numPr>
        <w:jc w:val="both"/>
        <w:rPr>
          <w:rFonts w:ascii="Arial" w:eastAsia="Century Gothic" w:hAnsi="Arial" w:cs="Arial"/>
          <w:spacing w:val="1"/>
          <w:sz w:val="20"/>
          <w:szCs w:val="20"/>
        </w:rPr>
      </w:pPr>
      <w:r w:rsidRPr="00EA3A47">
        <w:rPr>
          <w:rFonts w:ascii="Arial" w:eastAsia="Century Gothic" w:hAnsi="Arial" w:cs="Arial"/>
          <w:spacing w:val="1"/>
          <w:sz w:val="20"/>
          <w:szCs w:val="20"/>
        </w:rPr>
        <w:t>L</w:t>
      </w:r>
      <w:r w:rsidR="00525357" w:rsidRPr="00EA3A47">
        <w:rPr>
          <w:rFonts w:ascii="Arial" w:eastAsia="Century Gothic" w:hAnsi="Arial" w:cs="Arial"/>
          <w:spacing w:val="1"/>
          <w:sz w:val="20"/>
          <w:szCs w:val="20"/>
        </w:rPr>
        <w:t>levar a cabo los servicios de</w:t>
      </w:r>
      <w:r w:rsidR="00525357" w:rsidRPr="00B15BA3">
        <w:rPr>
          <w:rFonts w:ascii="Arial" w:eastAsia="Century Gothic" w:hAnsi="Arial" w:cs="Arial"/>
          <w:b/>
          <w:spacing w:val="1"/>
          <w:sz w:val="20"/>
          <w:szCs w:val="20"/>
        </w:rPr>
        <w:t xml:space="preserve"> </w:t>
      </w:r>
      <w:r w:rsidR="00525357" w:rsidRPr="00EA3A47">
        <w:rPr>
          <w:rFonts w:ascii="Arial" w:eastAsia="Century Gothic" w:hAnsi="Arial" w:cs="Arial"/>
          <w:b/>
          <w:spacing w:val="1"/>
          <w:sz w:val="20"/>
          <w:szCs w:val="20"/>
          <w:u w:val="single"/>
        </w:rPr>
        <w:t xml:space="preserve">recepción, distribución y despacho de la correspondencia, </w:t>
      </w:r>
      <w:r w:rsidRPr="00EA3A47">
        <w:rPr>
          <w:rFonts w:ascii="Arial" w:eastAsia="Century Gothic" w:hAnsi="Arial" w:cs="Arial"/>
          <w:b/>
          <w:spacing w:val="1"/>
          <w:sz w:val="20"/>
          <w:szCs w:val="20"/>
          <w:u w:val="single"/>
        </w:rPr>
        <w:t>de la</w:t>
      </w:r>
      <w:r w:rsidRPr="00B15BA3">
        <w:rPr>
          <w:rFonts w:ascii="Arial" w:eastAsia="Century Gothic" w:hAnsi="Arial" w:cs="Arial"/>
          <w:b/>
          <w:spacing w:val="1"/>
          <w:sz w:val="20"/>
          <w:szCs w:val="20"/>
        </w:rPr>
        <w:t xml:space="preserve"> </w:t>
      </w:r>
      <w:r w:rsidRPr="00EA3A47">
        <w:rPr>
          <w:rFonts w:ascii="Arial" w:eastAsia="Century Gothic" w:hAnsi="Arial" w:cs="Arial"/>
          <w:b/>
          <w:spacing w:val="1"/>
          <w:sz w:val="20"/>
          <w:szCs w:val="20"/>
          <w:u w:val="single"/>
        </w:rPr>
        <w:t>Coordinación Nacional de Obras y Proyectos</w:t>
      </w:r>
      <w:r w:rsidRPr="00B15BA3">
        <w:rPr>
          <w:rFonts w:ascii="Arial" w:eastAsia="Century Gothic" w:hAnsi="Arial" w:cs="Arial"/>
          <w:b/>
          <w:spacing w:val="1"/>
          <w:sz w:val="20"/>
          <w:szCs w:val="20"/>
        </w:rPr>
        <w:t xml:space="preserve"> </w:t>
      </w:r>
      <w:r w:rsidRPr="00EA3A47">
        <w:rPr>
          <w:rFonts w:ascii="Arial" w:eastAsia="Century Gothic" w:hAnsi="Arial" w:cs="Arial"/>
          <w:spacing w:val="1"/>
          <w:sz w:val="20"/>
          <w:szCs w:val="20"/>
        </w:rPr>
        <w:t>del Instituto Nacional de Antropología e Historia</w:t>
      </w:r>
      <w:r w:rsidRPr="00B15BA3">
        <w:rPr>
          <w:rFonts w:ascii="Arial" w:eastAsia="Century Gothic" w:hAnsi="Arial" w:cs="Arial"/>
          <w:b/>
          <w:spacing w:val="1"/>
          <w:sz w:val="20"/>
          <w:szCs w:val="20"/>
        </w:rPr>
        <w:t xml:space="preserve">, </w:t>
      </w:r>
      <w:r w:rsidR="00525357" w:rsidRPr="00EA3A47">
        <w:rPr>
          <w:rFonts w:ascii="Arial" w:eastAsia="Century Gothic" w:hAnsi="Arial" w:cs="Arial"/>
          <w:spacing w:val="1"/>
          <w:sz w:val="20"/>
          <w:szCs w:val="20"/>
        </w:rPr>
        <w:t>así como elaborar</w:t>
      </w:r>
      <w:r w:rsidRPr="00EA3A47">
        <w:rPr>
          <w:rFonts w:ascii="Arial" w:eastAsia="Century Gothic" w:hAnsi="Arial" w:cs="Arial"/>
          <w:spacing w:val="1"/>
          <w:sz w:val="20"/>
          <w:szCs w:val="20"/>
        </w:rPr>
        <w:t xml:space="preserve"> la estadística y</w:t>
      </w:r>
      <w:r w:rsidR="00525357" w:rsidRPr="00EA3A47">
        <w:rPr>
          <w:rFonts w:ascii="Arial" w:eastAsia="Century Gothic" w:hAnsi="Arial" w:cs="Arial"/>
          <w:spacing w:val="1"/>
          <w:sz w:val="20"/>
          <w:szCs w:val="20"/>
        </w:rPr>
        <w:t xml:space="preserve"> reportes de ésta.</w:t>
      </w:r>
    </w:p>
    <w:p w:rsidR="005B21FB" w:rsidRDefault="005B21FB" w:rsidP="005B21FB">
      <w:pPr>
        <w:tabs>
          <w:tab w:val="num" w:pos="426"/>
        </w:tabs>
        <w:spacing w:after="0"/>
        <w:jc w:val="both"/>
        <w:textAlignment w:val="baseline"/>
        <w:rPr>
          <w:rFonts w:ascii="Arial" w:hAnsi="Arial" w:cs="Arial"/>
          <w:sz w:val="20"/>
          <w:szCs w:val="20"/>
          <w:lang w:val="es-MX"/>
        </w:rPr>
      </w:pPr>
    </w:p>
    <w:p w:rsidR="005B21FB" w:rsidRPr="005B21FB" w:rsidRDefault="005B21FB" w:rsidP="005B21FB">
      <w:pPr>
        <w:tabs>
          <w:tab w:val="num" w:pos="426"/>
        </w:tabs>
        <w:jc w:val="both"/>
        <w:textAlignment w:val="baseline"/>
        <w:rPr>
          <w:rFonts w:ascii="Arial" w:eastAsia="Century Gothic" w:hAnsi="Arial" w:cs="Arial"/>
          <w:b/>
          <w:spacing w:val="1"/>
          <w:sz w:val="20"/>
          <w:szCs w:val="20"/>
          <w:lang w:val="es-MX"/>
        </w:rPr>
      </w:pPr>
      <w:r w:rsidRPr="005B21FB">
        <w:rPr>
          <w:rFonts w:ascii="Arial" w:eastAsia="Century Gothic" w:hAnsi="Arial" w:cs="Arial"/>
          <w:spacing w:val="1"/>
          <w:sz w:val="20"/>
          <w:szCs w:val="20"/>
          <w:lang w:val="es-MX"/>
        </w:rPr>
        <w:t>No obstante, es importante señalar que la información contenida en estas estadísticas e informes, no estará asociada con la persona titular de los datos personales, por lo que no será posible identificarla.</w:t>
      </w:r>
    </w:p>
    <w:p w:rsidR="00B15BA3" w:rsidRPr="00B15BA3" w:rsidRDefault="00B15BA3" w:rsidP="00B15BA3">
      <w:pPr>
        <w:pStyle w:val="NormalWeb"/>
        <w:jc w:val="both"/>
        <w:rPr>
          <w:rFonts w:ascii="Arial" w:eastAsia="Century Gothic" w:hAnsi="Arial" w:cs="Arial"/>
          <w:b/>
          <w:spacing w:val="1"/>
          <w:sz w:val="20"/>
          <w:szCs w:val="20"/>
          <w:lang w:eastAsia="en-US"/>
        </w:rPr>
      </w:pPr>
      <w:r w:rsidRPr="00B15BA3">
        <w:rPr>
          <w:rFonts w:ascii="Arial" w:eastAsia="Century Gothic" w:hAnsi="Arial" w:cs="Arial"/>
          <w:b/>
          <w:spacing w:val="1"/>
          <w:sz w:val="20"/>
          <w:szCs w:val="20"/>
          <w:lang w:eastAsia="en-US"/>
        </w:rPr>
        <w:t>Para llevar a cabo las finalidades descritas en el presente aviso de privacidad, se solicitarán l</w:t>
      </w:r>
      <w:r>
        <w:rPr>
          <w:rFonts w:ascii="Arial" w:eastAsia="Century Gothic" w:hAnsi="Arial" w:cs="Arial"/>
          <w:b/>
          <w:spacing w:val="1"/>
          <w:sz w:val="20"/>
          <w:szCs w:val="20"/>
          <w:lang w:eastAsia="en-US"/>
        </w:rPr>
        <w:t>os siguientes datos personales:</w:t>
      </w:r>
    </w:p>
    <w:p w:rsidR="00B15BA3" w:rsidRDefault="005B21FB" w:rsidP="00525357">
      <w:pPr>
        <w:spacing w:after="0" w:line="240" w:lineRule="auto"/>
        <w:jc w:val="both"/>
        <w:rPr>
          <w:rFonts w:ascii="Arial" w:eastAsia="Century Gothic" w:hAnsi="Arial" w:cs="Arial"/>
          <w:spacing w:val="1"/>
          <w:sz w:val="20"/>
          <w:szCs w:val="20"/>
          <w:lang w:val="es-MX"/>
        </w:rPr>
      </w:pPr>
      <w:r>
        <w:rPr>
          <w:rFonts w:ascii="Arial" w:eastAsia="Century Gothic" w:hAnsi="Arial" w:cs="Arial"/>
          <w:spacing w:val="1"/>
          <w:sz w:val="20"/>
          <w:szCs w:val="20"/>
          <w:lang w:val="es-MX"/>
        </w:rPr>
        <w:t>N</w:t>
      </w:r>
      <w:r w:rsidR="00525357" w:rsidRPr="00B31422">
        <w:rPr>
          <w:rFonts w:ascii="Arial" w:eastAsia="Century Gothic" w:hAnsi="Arial" w:cs="Arial"/>
          <w:spacing w:val="1"/>
          <w:sz w:val="20"/>
          <w:szCs w:val="20"/>
          <w:lang w:val="es-MX"/>
        </w:rPr>
        <w:t>ombre completo, domicilio, institución o dependencia y cargo.</w:t>
      </w:r>
    </w:p>
    <w:p w:rsidR="00B15BA3" w:rsidRDefault="00B15BA3" w:rsidP="00525357">
      <w:pPr>
        <w:spacing w:after="0" w:line="240" w:lineRule="auto"/>
        <w:jc w:val="both"/>
        <w:rPr>
          <w:rFonts w:ascii="Arial" w:eastAsia="Century Gothic" w:hAnsi="Arial" w:cs="Arial"/>
          <w:spacing w:val="1"/>
          <w:sz w:val="20"/>
          <w:szCs w:val="20"/>
          <w:lang w:val="es-MX"/>
        </w:rPr>
      </w:pPr>
    </w:p>
    <w:p w:rsidR="00525357" w:rsidRPr="00B31422" w:rsidRDefault="00525357" w:rsidP="00525357">
      <w:pPr>
        <w:spacing w:after="0" w:line="240" w:lineRule="auto"/>
        <w:jc w:val="both"/>
        <w:rPr>
          <w:rFonts w:ascii="Arial" w:eastAsia="Century Gothic" w:hAnsi="Arial" w:cs="Arial"/>
          <w:spacing w:val="1"/>
          <w:sz w:val="20"/>
          <w:szCs w:val="20"/>
          <w:lang w:val="es-MX"/>
        </w:rPr>
      </w:pPr>
      <w:r w:rsidRPr="00B31422">
        <w:rPr>
          <w:rFonts w:ascii="Arial" w:eastAsia="Century Gothic" w:hAnsi="Arial" w:cs="Arial"/>
          <w:spacing w:val="1"/>
          <w:sz w:val="20"/>
          <w:szCs w:val="20"/>
          <w:lang w:val="es-MX"/>
        </w:rPr>
        <w:t>Adicional a lo anterior, se pueden recabar los datos personales que estén contenid</w:t>
      </w:r>
      <w:r w:rsidR="002A5DAA">
        <w:rPr>
          <w:rFonts w:ascii="Arial" w:eastAsia="Century Gothic" w:hAnsi="Arial" w:cs="Arial"/>
          <w:spacing w:val="1"/>
          <w:sz w:val="20"/>
          <w:szCs w:val="20"/>
          <w:lang w:val="es-MX"/>
        </w:rPr>
        <w:t>os en las solicitudes de los trá</w:t>
      </w:r>
      <w:r w:rsidRPr="00B31422">
        <w:rPr>
          <w:rFonts w:ascii="Arial" w:eastAsia="Century Gothic" w:hAnsi="Arial" w:cs="Arial"/>
          <w:spacing w:val="1"/>
          <w:sz w:val="20"/>
          <w:szCs w:val="20"/>
          <w:lang w:val="es-MX"/>
        </w:rPr>
        <w:t>mites que el INAH tiene inscritos en el Registro Federal de Trámites de la Comisión Federal de Mejora Regulatoria, que presenten, ya sea en formato o en escrito libre.</w:t>
      </w:r>
    </w:p>
    <w:p w:rsidR="00B15BA3" w:rsidRPr="00B15BA3" w:rsidRDefault="00B15BA3" w:rsidP="00B15BA3">
      <w:pPr>
        <w:pStyle w:val="NormalWeb"/>
        <w:jc w:val="both"/>
        <w:rPr>
          <w:rFonts w:ascii="Arial" w:eastAsia="Century Gothic" w:hAnsi="Arial" w:cs="Arial"/>
          <w:b/>
          <w:spacing w:val="1"/>
          <w:sz w:val="20"/>
          <w:szCs w:val="20"/>
          <w:lang w:eastAsia="en-US"/>
        </w:rPr>
      </w:pPr>
      <w:r w:rsidRPr="00B15BA3">
        <w:rPr>
          <w:rFonts w:ascii="Arial" w:eastAsia="Century Gothic" w:hAnsi="Arial" w:cs="Arial"/>
          <w:b/>
          <w:spacing w:val="1"/>
          <w:sz w:val="20"/>
          <w:szCs w:val="20"/>
          <w:lang w:eastAsia="en-US"/>
        </w:rPr>
        <w:t>¿Con quién compartimos su información personal y para qué fines?</w:t>
      </w:r>
    </w:p>
    <w:p w:rsidR="00525357" w:rsidRPr="00B31422" w:rsidRDefault="00B15BA3" w:rsidP="00B15BA3">
      <w:pPr>
        <w:pStyle w:val="NormalWeb"/>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Se informa que no se realizarán transferencias de datos personales, salvo aquéllas que sean necesarias para atender requerimientos de información de una autoridad competente, que estén debidamente fundados y motivados.</w:t>
      </w:r>
    </w:p>
    <w:p w:rsidR="00B15BA3" w:rsidRPr="00B15BA3" w:rsidRDefault="00EA3A47" w:rsidP="00B15BA3">
      <w:pPr>
        <w:pStyle w:val="NormalWeb"/>
        <w:jc w:val="both"/>
        <w:rPr>
          <w:rFonts w:ascii="Arial" w:eastAsia="Century Gothic" w:hAnsi="Arial" w:cs="Arial"/>
          <w:b/>
          <w:spacing w:val="1"/>
          <w:sz w:val="20"/>
          <w:szCs w:val="20"/>
          <w:lang w:eastAsia="en-US"/>
        </w:rPr>
      </w:pPr>
      <w:r>
        <w:rPr>
          <w:rFonts w:ascii="Arial" w:eastAsia="Century Gothic" w:hAnsi="Arial" w:cs="Arial"/>
          <w:b/>
          <w:spacing w:val="1"/>
          <w:sz w:val="20"/>
          <w:szCs w:val="20"/>
          <w:lang w:eastAsia="en-US"/>
        </w:rPr>
        <w:t>¿</w:t>
      </w:r>
      <w:r w:rsidR="00B15BA3" w:rsidRPr="00B15BA3">
        <w:rPr>
          <w:rFonts w:ascii="Arial" w:eastAsia="Century Gothic" w:hAnsi="Arial" w:cs="Arial"/>
          <w:b/>
          <w:spacing w:val="1"/>
          <w:sz w:val="20"/>
          <w:szCs w:val="20"/>
          <w:lang w:eastAsia="en-US"/>
        </w:rPr>
        <w:t>Cuál es el fundamento para el tratamiento de datos personales?</w:t>
      </w:r>
    </w:p>
    <w:p w:rsidR="00B15BA3" w:rsidRPr="00B15BA3" w:rsidRDefault="00673D42" w:rsidP="00B15BA3">
      <w:pPr>
        <w:widowControl/>
        <w:autoSpaceDE w:val="0"/>
        <w:autoSpaceDN w:val="0"/>
        <w:adjustRightInd w:val="0"/>
        <w:spacing w:after="0" w:line="240" w:lineRule="auto"/>
        <w:jc w:val="both"/>
        <w:rPr>
          <w:rFonts w:ascii="Arial" w:eastAsia="Century Gothic" w:hAnsi="Arial" w:cs="Arial"/>
          <w:spacing w:val="1"/>
          <w:sz w:val="20"/>
          <w:szCs w:val="20"/>
          <w:lang w:val="es-MX"/>
        </w:rPr>
      </w:pPr>
      <w:r>
        <w:rPr>
          <w:rFonts w:ascii="Arial" w:eastAsia="Century Gothic" w:hAnsi="Arial" w:cs="Arial"/>
          <w:spacing w:val="1"/>
          <w:sz w:val="20"/>
          <w:szCs w:val="20"/>
          <w:lang w:val="es-MX"/>
        </w:rPr>
        <w:t>L</w:t>
      </w:r>
      <w:r w:rsidRPr="00673D42">
        <w:rPr>
          <w:rFonts w:ascii="Arial" w:eastAsia="Century Gothic" w:hAnsi="Arial" w:cs="Arial"/>
          <w:spacing w:val="1"/>
          <w:sz w:val="20"/>
          <w:szCs w:val="20"/>
          <w:lang w:val="es-MX"/>
        </w:rPr>
        <w:t xml:space="preserve">a Coordinación Nacional de Obras y Proyectos, de acuerdo a lo establecido en el Manual General de Organización del INAH publicado en el Diario Oficial de la Federación el 19 de octubre de 2018, tiene entre sus funciones: </w:t>
      </w:r>
      <w:r w:rsidR="00B15BA3" w:rsidRPr="00B15BA3">
        <w:rPr>
          <w:rFonts w:ascii="Arial" w:eastAsia="Century Gothic" w:hAnsi="Arial" w:cs="Arial"/>
          <w:spacing w:val="1"/>
          <w:sz w:val="20"/>
          <w:szCs w:val="20"/>
          <w:lang w:val="es-MX"/>
        </w:rPr>
        <w:t xml:space="preserve">Dirigir las acciones de planeación, programación y </w:t>
      </w:r>
      <w:proofErr w:type="spellStart"/>
      <w:r w:rsidR="00B15BA3" w:rsidRPr="00B15BA3">
        <w:rPr>
          <w:rFonts w:ascii="Arial" w:eastAsia="Century Gothic" w:hAnsi="Arial" w:cs="Arial"/>
          <w:spacing w:val="1"/>
          <w:sz w:val="20"/>
          <w:szCs w:val="20"/>
          <w:lang w:val="es-MX"/>
        </w:rPr>
        <w:t>presupuestación</w:t>
      </w:r>
      <w:proofErr w:type="spellEnd"/>
      <w:r w:rsidR="00B15BA3" w:rsidRPr="00B15BA3">
        <w:rPr>
          <w:rFonts w:ascii="Arial" w:eastAsia="Century Gothic" w:hAnsi="Arial" w:cs="Arial"/>
          <w:spacing w:val="1"/>
          <w:sz w:val="20"/>
          <w:szCs w:val="20"/>
          <w:lang w:val="es-MX"/>
        </w:rPr>
        <w:t xml:space="preserve"> así como</w:t>
      </w:r>
      <w:r w:rsidR="00B15BA3" w:rsidRPr="00B15BA3">
        <w:rPr>
          <w:rFonts w:ascii="Arial" w:eastAsia="Century Gothic" w:hAnsi="Arial" w:cs="Arial"/>
          <w:spacing w:val="1"/>
          <w:sz w:val="20"/>
          <w:szCs w:val="20"/>
          <w:lang w:val="es-MX"/>
        </w:rPr>
        <w:t xml:space="preserve"> </w:t>
      </w:r>
      <w:r w:rsidR="00B15BA3" w:rsidRPr="00B15BA3">
        <w:rPr>
          <w:rFonts w:ascii="Arial" w:eastAsia="Century Gothic" w:hAnsi="Arial" w:cs="Arial"/>
          <w:spacing w:val="1"/>
          <w:sz w:val="20"/>
          <w:szCs w:val="20"/>
          <w:lang w:val="es-MX"/>
        </w:rPr>
        <w:t xml:space="preserve">otras de carácter </w:t>
      </w:r>
      <w:r w:rsidR="00B15BA3" w:rsidRPr="00B15BA3">
        <w:rPr>
          <w:rFonts w:ascii="Arial" w:eastAsia="Century Gothic" w:hAnsi="Arial" w:cs="Arial"/>
          <w:spacing w:val="1"/>
          <w:sz w:val="20"/>
          <w:szCs w:val="20"/>
          <w:lang w:val="es-MX"/>
        </w:rPr>
        <w:t xml:space="preserve"> a</w:t>
      </w:r>
      <w:r w:rsidR="00B15BA3" w:rsidRPr="00B15BA3">
        <w:rPr>
          <w:rFonts w:ascii="Arial" w:eastAsia="Century Gothic" w:hAnsi="Arial" w:cs="Arial"/>
          <w:spacing w:val="1"/>
          <w:sz w:val="20"/>
          <w:szCs w:val="20"/>
          <w:lang w:val="es-MX"/>
        </w:rPr>
        <w:t>dministrativo y de control, evaluando los registros e</w:t>
      </w:r>
      <w:r w:rsidR="00B15BA3" w:rsidRPr="00B15BA3">
        <w:rPr>
          <w:rFonts w:ascii="Arial" w:eastAsia="Century Gothic" w:hAnsi="Arial" w:cs="Arial"/>
          <w:spacing w:val="1"/>
          <w:sz w:val="20"/>
          <w:szCs w:val="20"/>
          <w:lang w:val="es-MX"/>
        </w:rPr>
        <w:t xml:space="preserve"> </w:t>
      </w:r>
      <w:r w:rsidR="00B15BA3" w:rsidRPr="00B15BA3">
        <w:rPr>
          <w:rFonts w:ascii="Arial" w:eastAsia="Century Gothic" w:hAnsi="Arial" w:cs="Arial"/>
          <w:spacing w:val="1"/>
          <w:sz w:val="20"/>
          <w:szCs w:val="20"/>
          <w:lang w:val="es-MX"/>
        </w:rPr>
        <w:t>informes respecto a los recursos humanos, materiales y financieros</w:t>
      </w:r>
      <w:r w:rsidR="00B15BA3" w:rsidRPr="00B15BA3">
        <w:rPr>
          <w:rFonts w:ascii="Arial" w:eastAsia="Century Gothic" w:hAnsi="Arial" w:cs="Arial"/>
          <w:spacing w:val="1"/>
          <w:sz w:val="20"/>
          <w:szCs w:val="20"/>
          <w:lang w:val="es-MX"/>
        </w:rPr>
        <w:t xml:space="preserve"> </w:t>
      </w:r>
      <w:r w:rsidR="00B15BA3" w:rsidRPr="00B15BA3">
        <w:rPr>
          <w:rFonts w:ascii="Arial" w:eastAsia="Century Gothic" w:hAnsi="Arial" w:cs="Arial"/>
          <w:spacing w:val="1"/>
          <w:sz w:val="20"/>
          <w:szCs w:val="20"/>
          <w:lang w:val="es-MX"/>
        </w:rPr>
        <w:t>asignados a la Coordinación, con el objeto de cumplir las regulaciones</w:t>
      </w:r>
      <w:r w:rsidR="00B15BA3">
        <w:rPr>
          <w:rFonts w:ascii="Arial" w:eastAsia="Century Gothic" w:hAnsi="Arial" w:cs="Arial"/>
          <w:spacing w:val="1"/>
          <w:sz w:val="20"/>
          <w:szCs w:val="20"/>
          <w:lang w:val="es-MX"/>
        </w:rPr>
        <w:t xml:space="preserve"> </w:t>
      </w:r>
      <w:r w:rsidR="00B15BA3" w:rsidRPr="00B15BA3">
        <w:rPr>
          <w:rFonts w:ascii="Arial" w:eastAsia="Century Gothic" w:hAnsi="Arial" w:cs="Arial"/>
          <w:spacing w:val="1"/>
          <w:sz w:val="20"/>
          <w:szCs w:val="20"/>
          <w:lang w:val="es-MX"/>
        </w:rPr>
        <w:t>externas e internas procedentes</w:t>
      </w:r>
      <w:r w:rsidR="00B15BA3">
        <w:rPr>
          <w:rFonts w:ascii="Arial" w:eastAsia="Century Gothic" w:hAnsi="Arial" w:cs="Arial"/>
          <w:spacing w:val="1"/>
          <w:sz w:val="20"/>
          <w:szCs w:val="20"/>
          <w:lang w:val="es-MX"/>
        </w:rPr>
        <w:t xml:space="preserve">, así como </w:t>
      </w:r>
      <w:r w:rsidR="00B15BA3" w:rsidRPr="00B15BA3">
        <w:rPr>
          <w:rFonts w:ascii="Arial" w:eastAsia="Century Gothic" w:hAnsi="Arial" w:cs="Arial"/>
          <w:spacing w:val="1"/>
          <w:sz w:val="20"/>
          <w:szCs w:val="20"/>
          <w:lang w:val="es-MX"/>
        </w:rPr>
        <w:t>Coordinar la elaboración uso y custodia de la información de las obras</w:t>
      </w:r>
      <w:r w:rsidR="00B15BA3">
        <w:rPr>
          <w:rFonts w:ascii="Arial" w:eastAsia="Century Gothic" w:hAnsi="Arial" w:cs="Arial"/>
          <w:spacing w:val="1"/>
          <w:sz w:val="20"/>
          <w:szCs w:val="20"/>
          <w:lang w:val="es-MX"/>
        </w:rPr>
        <w:t xml:space="preserve"> </w:t>
      </w:r>
      <w:r w:rsidR="00B15BA3" w:rsidRPr="00B15BA3">
        <w:rPr>
          <w:rFonts w:ascii="Arial" w:eastAsia="Century Gothic" w:hAnsi="Arial" w:cs="Arial"/>
          <w:spacing w:val="1"/>
          <w:sz w:val="20"/>
          <w:szCs w:val="20"/>
          <w:lang w:val="es-MX"/>
        </w:rPr>
        <w:t>públicas y servicios relacionados con las mismas, que realizan las diferentes</w:t>
      </w:r>
      <w:r w:rsidR="00B15BA3">
        <w:rPr>
          <w:rFonts w:ascii="Arial" w:eastAsia="Century Gothic" w:hAnsi="Arial" w:cs="Arial"/>
          <w:spacing w:val="1"/>
          <w:sz w:val="20"/>
          <w:szCs w:val="20"/>
          <w:lang w:val="es-MX"/>
        </w:rPr>
        <w:t xml:space="preserve"> </w:t>
      </w:r>
      <w:r w:rsidR="00B15BA3" w:rsidRPr="00B15BA3">
        <w:rPr>
          <w:rFonts w:ascii="Arial" w:eastAsia="Century Gothic" w:hAnsi="Arial" w:cs="Arial"/>
          <w:spacing w:val="1"/>
          <w:sz w:val="20"/>
          <w:szCs w:val="20"/>
          <w:lang w:val="es-MX"/>
        </w:rPr>
        <w:t>áreas administrativas, con recursos federales, autogenerados y de terceros,</w:t>
      </w:r>
      <w:r w:rsidR="00B15BA3">
        <w:rPr>
          <w:rFonts w:ascii="Arial" w:eastAsia="Century Gothic" w:hAnsi="Arial" w:cs="Arial"/>
          <w:spacing w:val="1"/>
          <w:sz w:val="20"/>
          <w:szCs w:val="20"/>
          <w:lang w:val="es-MX"/>
        </w:rPr>
        <w:t xml:space="preserve"> </w:t>
      </w:r>
      <w:r w:rsidR="00B15BA3" w:rsidRPr="00B15BA3">
        <w:rPr>
          <w:rFonts w:ascii="Arial" w:eastAsia="Century Gothic" w:hAnsi="Arial" w:cs="Arial"/>
          <w:spacing w:val="1"/>
          <w:sz w:val="20"/>
          <w:szCs w:val="20"/>
          <w:lang w:val="es-MX"/>
        </w:rPr>
        <w:t>a efecto de realizar un banco de datos.</w:t>
      </w:r>
    </w:p>
    <w:p w:rsidR="00B15BA3" w:rsidRPr="00B15BA3" w:rsidRDefault="00B15BA3" w:rsidP="00B15BA3">
      <w:pPr>
        <w:pStyle w:val="NormalWeb"/>
        <w:jc w:val="both"/>
        <w:rPr>
          <w:rFonts w:ascii="Arial" w:eastAsia="Century Gothic" w:hAnsi="Arial" w:cs="Arial"/>
          <w:b/>
          <w:spacing w:val="1"/>
          <w:sz w:val="20"/>
          <w:szCs w:val="20"/>
          <w:lang w:eastAsia="en-US"/>
        </w:rPr>
      </w:pPr>
      <w:r w:rsidRPr="00B15BA3">
        <w:rPr>
          <w:rFonts w:ascii="Arial" w:eastAsia="Century Gothic" w:hAnsi="Arial" w:cs="Arial"/>
          <w:b/>
          <w:spacing w:val="1"/>
          <w:sz w:val="20"/>
          <w:szCs w:val="20"/>
          <w:lang w:eastAsia="en-US"/>
        </w:rPr>
        <w:t>¿Dónde puedo ejercer mis derechos ARCO?</w:t>
      </w:r>
    </w:p>
    <w:p w:rsidR="00B15BA3" w:rsidRPr="00B15BA3" w:rsidRDefault="00B15BA3" w:rsidP="00B15BA3">
      <w:pPr>
        <w:pStyle w:val="NormalWeb"/>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 xml:space="preserve">Usted podrá presentar su solicitud para el ejercicio de los derechos de acceso, rectificación, cancelación u oposición de sus datos personales (derechos ARCO) directamente ante la Unidad de Transparencia del INAH, cuyos datos de contacto son los siguientes: </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 xml:space="preserve">a) Nombre de su titular: Lic. María del Perpetuo Socorro Villarreal </w:t>
      </w:r>
      <w:proofErr w:type="spellStart"/>
      <w:r w:rsidRPr="00B15BA3">
        <w:rPr>
          <w:rFonts w:ascii="Arial" w:eastAsia="Century Gothic" w:hAnsi="Arial" w:cs="Arial"/>
          <w:spacing w:val="1"/>
          <w:sz w:val="20"/>
          <w:szCs w:val="20"/>
          <w:lang w:eastAsia="en-US"/>
        </w:rPr>
        <w:t>Escárrega</w:t>
      </w:r>
      <w:proofErr w:type="spellEnd"/>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b) Domicilio: Hamburgo 135, planta baja, Colonia Juárez, Alcaldía Cuauhtémoc, Ciudad de México, código postal 06600, México.</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 xml:space="preserve">c) Correo electrónico: </w:t>
      </w:r>
      <w:hyperlink r:id="rId8" w:history="1">
        <w:r w:rsidRPr="00B15BA3">
          <w:rPr>
            <w:rFonts w:eastAsia="Century Gothic"/>
            <w:spacing w:val="1"/>
            <w:sz w:val="20"/>
            <w:szCs w:val="20"/>
            <w:lang w:eastAsia="en-US"/>
          </w:rPr>
          <w:t>transparencia@inah.gob.mx</w:t>
        </w:r>
      </w:hyperlink>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lastRenderedPageBreak/>
        <w:t xml:space="preserve">d) Números telefónicos directos: 01 (55) 41 66 07 73, 01 (55) 41 66 07 74, </w:t>
      </w:r>
    </w:p>
    <w:p w:rsid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e) Otro dato de contacto: 01 (55) 41 66 07 74</w:t>
      </w:r>
    </w:p>
    <w:p w:rsidR="00B15BA3" w:rsidRPr="00B15BA3" w:rsidRDefault="00B15BA3" w:rsidP="00B15BA3">
      <w:pPr>
        <w:pStyle w:val="NormalWeb"/>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 xml:space="preserve">Asimismo, usted podrá presentar una solicitud de ejercicio de derechos ARCO a través de la Plataforma Nacional de Transparencia, disponible en </w:t>
      </w:r>
      <w:hyperlink r:id="rId9" w:tgtFrame="_blank" w:history="1">
        <w:r w:rsidRPr="00B15BA3">
          <w:rPr>
            <w:rFonts w:eastAsia="Century Gothic"/>
            <w:spacing w:val="1"/>
            <w:sz w:val="20"/>
            <w:szCs w:val="20"/>
            <w:lang w:eastAsia="en-US"/>
          </w:rPr>
          <w:t>http://www.plataformadetransparencia.org.mx</w:t>
        </w:r>
      </w:hyperlink>
      <w:r w:rsidRPr="00B15BA3">
        <w:rPr>
          <w:rFonts w:ascii="Arial" w:eastAsia="Century Gothic" w:hAnsi="Arial" w:cs="Arial"/>
          <w:spacing w:val="1"/>
          <w:sz w:val="20"/>
          <w:szCs w:val="20"/>
          <w:lang w:eastAsia="en-US"/>
        </w:rPr>
        <w:t>, y a través de los siguientes medios:</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1.- Correo electrónico transparencia@inah.gob.mx</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2.- Correo postal certificado porte pagado</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3.- De manera presencial en el INAI ubicado en Insurgentes Sur no. 3211 col. Insurgentes Cuicuilco, delegación Coyoacán, C.P. 04530 en un horario de lunes a jueves de 9:00 a 18:00 horas y viernes de 09:00 a 15:00 horas.</w:t>
      </w:r>
    </w:p>
    <w:p w:rsid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4.- Centro de Atención a la Sociedad Tel-INAI desde cualquier parte de la república a nuestro número gratuito 01 800 835 4324 en un horario de lunes a jueves de 9:00 a 18:00 horas y viernes de 09:00 a 15:00 horas. Si llamas desde el extranjero marca el (52) 55 5004 2400, Extensión 2480.</w:t>
      </w:r>
    </w:p>
    <w:p w:rsidR="00B15BA3" w:rsidRPr="00B15BA3" w:rsidRDefault="00B15BA3" w:rsidP="00B15BA3">
      <w:pPr>
        <w:pStyle w:val="NormalWeb"/>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 xml:space="preserve">Si desea conocer el procedimiento para el ejercicio de estos derechos, puede acudir directamente a la Unidad de Transparencia, o bien, ponemos a su disposición los siguientes medios: </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1.- De manera presencial en la Unidad de Transparencia del INAH, ubicada en Hamburgo 135, planta baja, colonia Juárez, alcaldía, Cuauhtémoc, C.P. 06600, horario de atención de lunes a viernes de 09:00 a 15:00 y de 16:00 a 18:00 horas.</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 xml:space="preserve">2.-Vía internet, a través de la Plataforma Nacional de Transparencia: </w:t>
      </w:r>
      <w:hyperlink r:id="rId10" w:history="1">
        <w:r w:rsidRPr="00B15BA3">
          <w:rPr>
            <w:rFonts w:eastAsia="Century Gothic"/>
            <w:spacing w:val="1"/>
            <w:sz w:val="20"/>
            <w:szCs w:val="20"/>
            <w:lang w:eastAsia="en-US"/>
          </w:rPr>
          <w:t>https://www.plataformadetransparencia.org.mx</w:t>
        </w:r>
      </w:hyperlink>
      <w:r w:rsidRPr="00B15BA3">
        <w:rPr>
          <w:rFonts w:ascii="Arial" w:eastAsia="Century Gothic" w:hAnsi="Arial" w:cs="Arial"/>
          <w:spacing w:val="1"/>
          <w:sz w:val="20"/>
          <w:szCs w:val="20"/>
          <w:lang w:eastAsia="en-US"/>
        </w:rPr>
        <w:t xml:space="preserve">  y/o </w:t>
      </w:r>
      <w:hyperlink r:id="rId11" w:history="1">
        <w:r w:rsidRPr="00B15BA3">
          <w:rPr>
            <w:rFonts w:eastAsia="Century Gothic"/>
            <w:spacing w:val="1"/>
            <w:sz w:val="20"/>
            <w:szCs w:val="20"/>
            <w:lang w:eastAsia="en-US"/>
          </w:rPr>
          <w:t>https://www.infomex.org.mx</w:t>
        </w:r>
      </w:hyperlink>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 xml:space="preserve">3.- Correo electrónico </w:t>
      </w:r>
      <w:hyperlink r:id="rId12" w:history="1">
        <w:r w:rsidRPr="00B15BA3">
          <w:rPr>
            <w:rFonts w:eastAsia="Century Gothic"/>
            <w:spacing w:val="1"/>
            <w:sz w:val="20"/>
            <w:szCs w:val="20"/>
            <w:lang w:eastAsia="en-US"/>
          </w:rPr>
          <w:t>transparencia@inah.gob.mx</w:t>
        </w:r>
      </w:hyperlink>
    </w:p>
    <w:p w:rsid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 xml:space="preserve">4.- Correo postal certificado porte pagado. </w:t>
      </w:r>
    </w:p>
    <w:p w:rsidR="00B15BA3" w:rsidRPr="00B15BA3" w:rsidRDefault="00B15BA3" w:rsidP="00B15BA3">
      <w:pPr>
        <w:pStyle w:val="NormalWeb"/>
        <w:jc w:val="both"/>
        <w:rPr>
          <w:rFonts w:ascii="Arial" w:eastAsia="Century Gothic" w:hAnsi="Arial" w:cs="Arial"/>
          <w:b/>
          <w:spacing w:val="1"/>
          <w:sz w:val="20"/>
          <w:szCs w:val="20"/>
          <w:lang w:eastAsia="en-US"/>
        </w:rPr>
      </w:pPr>
      <w:r w:rsidRPr="00B15BA3">
        <w:rPr>
          <w:rFonts w:ascii="Arial" w:eastAsia="Century Gothic" w:hAnsi="Arial" w:cs="Arial"/>
          <w:b/>
          <w:spacing w:val="1"/>
          <w:sz w:val="20"/>
          <w:szCs w:val="20"/>
          <w:lang w:eastAsia="en-US"/>
        </w:rPr>
        <w:t>¿Cómo puede conocer los cambios en este aviso de privacidad?</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 xml:space="preserve">El presente aviso de privacidad puede sufrir modificaciones, cambios o actualizaciones derivadas de nuevos requerimientos legales o por otras causas. </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Nos comprometemos a mantenerlo informado sobre los cambios que pueda sufrir el presente aviso de privacidad, a través de: www.inah.gob.mx</w:t>
      </w:r>
    </w:p>
    <w:p w:rsidR="00B15BA3" w:rsidRPr="00B15BA3" w:rsidRDefault="00B15BA3" w:rsidP="00B15BA3">
      <w:pPr>
        <w:pStyle w:val="NormalWeb"/>
        <w:jc w:val="both"/>
        <w:rPr>
          <w:rFonts w:ascii="Arial" w:eastAsia="Century Gothic" w:hAnsi="Arial" w:cs="Arial"/>
          <w:b/>
          <w:spacing w:val="1"/>
          <w:sz w:val="20"/>
          <w:szCs w:val="20"/>
          <w:lang w:eastAsia="en-US"/>
        </w:rPr>
      </w:pPr>
      <w:r w:rsidRPr="00B15BA3">
        <w:rPr>
          <w:rFonts w:ascii="Arial" w:eastAsia="Century Gothic" w:hAnsi="Arial" w:cs="Arial"/>
          <w:b/>
          <w:spacing w:val="1"/>
          <w:sz w:val="20"/>
          <w:szCs w:val="20"/>
          <w:lang w:eastAsia="en-US"/>
        </w:rPr>
        <w:t>Otros datos de contacto:</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Página de Internet: www.inah.gob.mx</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Correo electrónico para la atención del público en general: transparencia@inah.gob.mx</w:t>
      </w:r>
    </w:p>
    <w:p w:rsidR="00B15BA3" w:rsidRPr="00B15BA3" w:rsidRDefault="00B15BA3" w:rsidP="00B15BA3">
      <w:pPr>
        <w:pStyle w:val="NormalWeb"/>
        <w:spacing w:before="0" w:beforeAutospacing="0" w:after="0" w:afterAutospacing="0"/>
        <w:jc w:val="both"/>
        <w:rPr>
          <w:rFonts w:ascii="Arial" w:eastAsia="Century Gothic" w:hAnsi="Arial" w:cs="Arial"/>
          <w:spacing w:val="1"/>
          <w:sz w:val="20"/>
          <w:szCs w:val="20"/>
          <w:lang w:eastAsia="en-US"/>
        </w:rPr>
      </w:pPr>
      <w:r w:rsidRPr="00B15BA3">
        <w:rPr>
          <w:rFonts w:ascii="Arial" w:eastAsia="Century Gothic" w:hAnsi="Arial" w:cs="Arial"/>
          <w:spacing w:val="1"/>
          <w:sz w:val="20"/>
          <w:szCs w:val="20"/>
          <w:lang w:eastAsia="en-US"/>
        </w:rPr>
        <w:t>Número telefónico para la atención del público en general: 01 55 41 66 07 73</w:t>
      </w:r>
    </w:p>
    <w:p w:rsidR="00B15BA3" w:rsidRDefault="00B15BA3" w:rsidP="00B15BA3">
      <w:pPr>
        <w:pStyle w:val="NormalWeb"/>
        <w:jc w:val="right"/>
        <w:rPr>
          <w:rFonts w:ascii="Arial" w:hAnsi="Arial" w:cs="Arial"/>
          <w:b/>
          <w:sz w:val="22"/>
          <w:szCs w:val="22"/>
        </w:rPr>
      </w:pPr>
    </w:p>
    <w:p w:rsidR="00B15BA3" w:rsidRPr="00EA3A47" w:rsidRDefault="00B15BA3" w:rsidP="00B15BA3">
      <w:pPr>
        <w:pStyle w:val="NormalWeb"/>
        <w:jc w:val="right"/>
        <w:rPr>
          <w:rFonts w:ascii="Arial" w:eastAsia="Century Gothic" w:hAnsi="Arial" w:cs="Arial"/>
          <w:b/>
          <w:spacing w:val="-1"/>
          <w:sz w:val="20"/>
          <w:szCs w:val="20"/>
          <w:lang w:eastAsia="en-US"/>
        </w:rPr>
      </w:pPr>
      <w:r w:rsidRPr="00EA3A47">
        <w:rPr>
          <w:rFonts w:ascii="Arial" w:eastAsia="Century Gothic" w:hAnsi="Arial" w:cs="Arial"/>
          <w:b/>
          <w:spacing w:val="-1"/>
          <w:sz w:val="20"/>
          <w:szCs w:val="20"/>
          <w:lang w:eastAsia="en-US"/>
        </w:rPr>
        <w:t xml:space="preserve">Fecha de elaboración: </w:t>
      </w:r>
      <w:r w:rsidR="00EA3A47" w:rsidRPr="00EA3A47">
        <w:rPr>
          <w:rFonts w:ascii="Arial" w:eastAsia="Century Gothic" w:hAnsi="Arial" w:cs="Arial"/>
          <w:spacing w:val="-1"/>
          <w:sz w:val="20"/>
          <w:szCs w:val="20"/>
          <w:lang w:eastAsia="en-US"/>
        </w:rPr>
        <w:t>11/12/2019</w:t>
      </w:r>
      <w:r w:rsidRPr="00EA3A47">
        <w:rPr>
          <w:rFonts w:ascii="Arial" w:eastAsia="Century Gothic" w:hAnsi="Arial" w:cs="Arial"/>
          <w:b/>
          <w:spacing w:val="-1"/>
          <w:sz w:val="20"/>
          <w:szCs w:val="20"/>
          <w:lang w:eastAsia="en-US"/>
        </w:rPr>
        <w:t xml:space="preserve"> </w:t>
      </w:r>
      <w:bookmarkStart w:id="0" w:name="_GoBack"/>
      <w:bookmarkEnd w:id="0"/>
    </w:p>
    <w:sectPr w:rsidR="00B15BA3" w:rsidRPr="00EA3A47" w:rsidSect="005C6621">
      <w:headerReference w:type="default" r:id="rId13"/>
      <w:pgSz w:w="12240" w:h="15840"/>
      <w:pgMar w:top="1368" w:right="960" w:bottom="280" w:left="960"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340B" w:rsidRDefault="00B6340B">
      <w:pPr>
        <w:spacing w:after="0" w:line="240" w:lineRule="auto"/>
      </w:pPr>
      <w:r>
        <w:separator/>
      </w:r>
    </w:p>
  </w:endnote>
  <w:endnote w:type="continuationSeparator" w:id="0">
    <w:p w:rsidR="00B6340B" w:rsidRDefault="00B63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340B" w:rsidRDefault="00B6340B">
      <w:pPr>
        <w:spacing w:after="0" w:line="240" w:lineRule="auto"/>
      </w:pPr>
      <w:r>
        <w:separator/>
      </w:r>
    </w:p>
  </w:footnote>
  <w:footnote w:type="continuationSeparator" w:id="0">
    <w:p w:rsidR="00B6340B" w:rsidRDefault="00B63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2F7D90" w:rsidRDefault="002F7D90" w:rsidP="005C6621">
    <w:pPr>
      <w:pStyle w:val="Encabezado"/>
      <w:jc w:val="right"/>
      <w:rPr>
        <w:b/>
        <w:sz w:val="20"/>
      </w:rPr>
    </w:pPr>
  </w:p>
  <w:p w:rsidR="005C6621" w:rsidRDefault="005C6621" w:rsidP="005C6621">
    <w:pPr>
      <w:pStyle w:val="Encabezado"/>
      <w:jc w:val="right"/>
      <w:rPr>
        <w:b/>
        <w:sz w:val="20"/>
      </w:rPr>
    </w:pPr>
    <w:r w:rsidRPr="005C6621">
      <w:rPr>
        <w:b/>
        <w:sz w:val="20"/>
      </w:rPr>
      <w:t xml:space="preserve">COORDINACIÓN NACIONAL </w:t>
    </w:r>
    <w:r w:rsidR="00EA3A47">
      <w:rPr>
        <w:b/>
        <w:sz w:val="20"/>
      </w:rPr>
      <w:t>OBRAS Y PROYECTOS</w:t>
    </w:r>
  </w:p>
  <w:p w:rsidR="00972987" w:rsidRPr="005C6621" w:rsidRDefault="00972987" w:rsidP="005C6621">
    <w:pPr>
      <w:pStyle w:val="Encabezado"/>
      <w:jc w:val="right"/>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2339B"/>
    <w:multiLevelType w:val="hybridMultilevel"/>
    <w:tmpl w:val="3118D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E740EDB"/>
    <w:multiLevelType w:val="hybridMultilevel"/>
    <w:tmpl w:val="18B68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4F7EA2"/>
    <w:multiLevelType w:val="hybridMultilevel"/>
    <w:tmpl w:val="C8CAA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C8D1F37"/>
    <w:multiLevelType w:val="hybridMultilevel"/>
    <w:tmpl w:val="536EF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9437F5"/>
    <w:multiLevelType w:val="hybridMultilevel"/>
    <w:tmpl w:val="00982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102"/>
    <w:rsid w:val="001D0D7B"/>
    <w:rsid w:val="002A5DAA"/>
    <w:rsid w:val="002F7D90"/>
    <w:rsid w:val="003D6C3B"/>
    <w:rsid w:val="004F1C8E"/>
    <w:rsid w:val="00525357"/>
    <w:rsid w:val="005B21FB"/>
    <w:rsid w:val="005C6621"/>
    <w:rsid w:val="005D733D"/>
    <w:rsid w:val="00642F9A"/>
    <w:rsid w:val="00673D42"/>
    <w:rsid w:val="007A48C7"/>
    <w:rsid w:val="007E1102"/>
    <w:rsid w:val="00972987"/>
    <w:rsid w:val="00A3247A"/>
    <w:rsid w:val="00AC5C81"/>
    <w:rsid w:val="00AC5F27"/>
    <w:rsid w:val="00B05EBE"/>
    <w:rsid w:val="00B15BA3"/>
    <w:rsid w:val="00B31422"/>
    <w:rsid w:val="00B6340B"/>
    <w:rsid w:val="00B813B7"/>
    <w:rsid w:val="00C16C4F"/>
    <w:rsid w:val="00C95A05"/>
    <w:rsid w:val="00CB3BA0"/>
    <w:rsid w:val="00CE5F04"/>
    <w:rsid w:val="00CF28C8"/>
    <w:rsid w:val="00DB4193"/>
    <w:rsid w:val="00E172C1"/>
    <w:rsid w:val="00E26BB4"/>
    <w:rsid w:val="00E924C9"/>
    <w:rsid w:val="00EA3A47"/>
    <w:rsid w:val="00EF772A"/>
    <w:rsid w:val="00F50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526CC5"/>
  <w15:docId w15:val="{569B3732-4B15-4191-BA54-EC8653A2E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 w:type="character" w:styleId="Ttulodellibro">
    <w:name w:val="Book Title"/>
    <w:basedOn w:val="Fuentedeprrafopredeter"/>
    <w:uiPriority w:val="33"/>
    <w:qFormat/>
    <w:rsid w:val="00972987"/>
    <w:rPr>
      <w:b/>
      <w:bCs/>
      <w:smallCaps/>
      <w:spacing w:val="5"/>
    </w:rPr>
  </w:style>
  <w:style w:type="character" w:styleId="Textoennegrita">
    <w:name w:val="Strong"/>
    <w:basedOn w:val="Fuentedeprrafopredeter"/>
    <w:uiPriority w:val="22"/>
    <w:qFormat/>
    <w:rsid w:val="009729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ransparencia@inah.gob.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ransparencia@inah.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fomex.org.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lataformadetransparencia.org.mx" TargetMode="External"/><Relationship Id="rId4" Type="http://schemas.openxmlformats.org/officeDocument/2006/relationships/settings" Target="settings.xml"/><Relationship Id="rId9" Type="http://schemas.openxmlformats.org/officeDocument/2006/relationships/hyperlink" Target="http://www.plataformadetransparencia.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2EA6E-9866-4633-BD0B-6DEE5467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876</Words>
  <Characters>4818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Lucía Vargas Soriano</dc:creator>
  <cp:lastModifiedBy>123</cp:lastModifiedBy>
  <cp:revision>2</cp:revision>
  <dcterms:created xsi:type="dcterms:W3CDTF">2019-12-11T19:27:00Z</dcterms:created>
  <dcterms:modified xsi:type="dcterms:W3CDTF">2019-12-11T19:27:00Z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