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3AAF5" w14:textId="77777777" w:rsidR="0005176C" w:rsidRPr="004B7565" w:rsidRDefault="0005176C" w:rsidP="0005176C">
      <w:pPr>
        <w:pStyle w:val="Default"/>
        <w:jc w:val="center"/>
        <w:rPr>
          <w:color w:val="auto"/>
          <w:szCs w:val="22"/>
        </w:rPr>
      </w:pPr>
      <w:r w:rsidRPr="004B7565">
        <w:rPr>
          <w:b/>
          <w:bCs/>
          <w:szCs w:val="22"/>
        </w:rPr>
        <w:t xml:space="preserve">AVISO DE PRIVACIDAD INTEGRAL  </w:t>
      </w:r>
    </w:p>
    <w:p w14:paraId="186AC86D" w14:textId="77777777" w:rsidR="0005176C" w:rsidRPr="004B7565" w:rsidRDefault="0005176C" w:rsidP="004B7565">
      <w:pPr>
        <w:pStyle w:val="NormalWeb"/>
        <w:jc w:val="both"/>
        <w:rPr>
          <w:rFonts w:ascii="Arial" w:hAnsi="Arial" w:cs="Arial"/>
          <w:sz w:val="22"/>
          <w:szCs w:val="22"/>
          <w:lang w:val="es-MX"/>
        </w:rPr>
      </w:pPr>
      <w:r w:rsidRPr="004B7565">
        <w:rPr>
          <w:rFonts w:ascii="Arial" w:hAnsi="Arial" w:cs="Arial"/>
          <w:sz w:val="22"/>
          <w:szCs w:val="22"/>
          <w:lang w:val="es-MX"/>
        </w:rPr>
        <w:t>Instituto Nacional de Antropología e Historia, INAH, con domicilio en Hamburgo 135,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5397BB7D" w14:textId="77777777" w:rsidR="0005176C" w:rsidRPr="004B7565" w:rsidRDefault="0005176C" w:rsidP="0005176C">
      <w:pPr>
        <w:pStyle w:val="Default"/>
        <w:rPr>
          <w:b/>
          <w:bCs/>
          <w:color w:val="auto"/>
          <w:sz w:val="22"/>
          <w:szCs w:val="22"/>
        </w:rPr>
      </w:pPr>
      <w:r w:rsidRPr="004B7565">
        <w:rPr>
          <w:b/>
          <w:bCs/>
          <w:color w:val="auto"/>
          <w:sz w:val="22"/>
          <w:szCs w:val="22"/>
        </w:rPr>
        <w:t>¿Qué datos personales se recaban y para qué finalidad?</w:t>
      </w:r>
    </w:p>
    <w:p w14:paraId="7F008598" w14:textId="77777777" w:rsidR="0005176C" w:rsidRPr="004B7565" w:rsidRDefault="0005176C" w:rsidP="0005176C">
      <w:pPr>
        <w:pStyle w:val="Default"/>
        <w:rPr>
          <w:b/>
          <w:bCs/>
          <w:color w:val="auto"/>
          <w:sz w:val="22"/>
          <w:szCs w:val="22"/>
        </w:rPr>
      </w:pPr>
      <w:r w:rsidRPr="004B7565">
        <w:rPr>
          <w:b/>
          <w:bCs/>
          <w:color w:val="auto"/>
          <w:sz w:val="22"/>
          <w:szCs w:val="22"/>
        </w:rPr>
        <w:t xml:space="preserve"> </w:t>
      </w:r>
    </w:p>
    <w:p w14:paraId="52121A98" w14:textId="77777777" w:rsidR="0005176C" w:rsidRPr="004B7565" w:rsidRDefault="0005176C" w:rsidP="0005176C">
      <w:pPr>
        <w:pStyle w:val="Default"/>
        <w:jc w:val="both"/>
        <w:rPr>
          <w:color w:val="auto"/>
          <w:sz w:val="22"/>
          <w:szCs w:val="22"/>
        </w:rPr>
      </w:pPr>
      <w:r w:rsidRPr="004B7565">
        <w:rPr>
          <w:rFonts w:eastAsia="Arial Narrow"/>
          <w:spacing w:val="-1"/>
          <w:sz w:val="22"/>
          <w:szCs w:val="22"/>
        </w:rPr>
        <w:t>S</w:t>
      </w:r>
      <w:r w:rsidRPr="004B7565">
        <w:rPr>
          <w:rFonts w:eastAsia="Arial Narrow"/>
          <w:sz w:val="22"/>
          <w:szCs w:val="22"/>
        </w:rPr>
        <w:t>us</w:t>
      </w:r>
      <w:r w:rsidRPr="004B7565">
        <w:rPr>
          <w:rFonts w:eastAsia="Arial Narrow"/>
          <w:spacing w:val="-9"/>
          <w:sz w:val="22"/>
          <w:szCs w:val="22"/>
        </w:rPr>
        <w:t xml:space="preserve"> </w:t>
      </w:r>
      <w:r w:rsidRPr="004B7565">
        <w:rPr>
          <w:rFonts w:eastAsia="Arial Narrow"/>
          <w:sz w:val="22"/>
          <w:szCs w:val="22"/>
        </w:rPr>
        <w:t>d</w:t>
      </w:r>
      <w:r w:rsidRPr="004B7565">
        <w:rPr>
          <w:rFonts w:eastAsia="Arial Narrow"/>
          <w:spacing w:val="1"/>
          <w:sz w:val="22"/>
          <w:szCs w:val="22"/>
        </w:rPr>
        <w:t>a</w:t>
      </w:r>
      <w:r w:rsidRPr="004B7565">
        <w:rPr>
          <w:rFonts w:eastAsia="Arial Narrow"/>
          <w:sz w:val="22"/>
          <w:szCs w:val="22"/>
        </w:rPr>
        <w:t>tos</w:t>
      </w:r>
      <w:r w:rsidRPr="004B7565">
        <w:rPr>
          <w:rFonts w:eastAsia="Arial Narrow"/>
          <w:spacing w:val="-11"/>
          <w:sz w:val="22"/>
          <w:szCs w:val="22"/>
        </w:rPr>
        <w:t xml:space="preserve"> </w:t>
      </w:r>
      <w:r w:rsidRPr="004B7565">
        <w:rPr>
          <w:rFonts w:eastAsia="Arial Narrow"/>
          <w:sz w:val="22"/>
          <w:szCs w:val="22"/>
        </w:rPr>
        <w:t>p</w:t>
      </w:r>
      <w:r w:rsidRPr="004B7565">
        <w:rPr>
          <w:rFonts w:eastAsia="Arial Narrow"/>
          <w:spacing w:val="1"/>
          <w:sz w:val="22"/>
          <w:szCs w:val="22"/>
        </w:rPr>
        <w:t>er</w:t>
      </w:r>
      <w:r w:rsidRPr="004B7565">
        <w:rPr>
          <w:rFonts w:eastAsia="Arial Narrow"/>
          <w:sz w:val="22"/>
          <w:szCs w:val="22"/>
        </w:rPr>
        <w:t>sonales</w:t>
      </w:r>
      <w:r w:rsidRPr="004B7565">
        <w:rPr>
          <w:rFonts w:eastAsia="Arial Narrow"/>
          <w:spacing w:val="-14"/>
          <w:sz w:val="22"/>
          <w:szCs w:val="22"/>
        </w:rPr>
        <w:t xml:space="preserve"> </w:t>
      </w:r>
      <w:r w:rsidRPr="004B7565">
        <w:rPr>
          <w:rFonts w:eastAsia="Arial Narrow"/>
          <w:sz w:val="22"/>
          <w:szCs w:val="22"/>
        </w:rPr>
        <w:t>se</w:t>
      </w:r>
      <w:r w:rsidRPr="004B7565">
        <w:rPr>
          <w:rFonts w:eastAsia="Arial Narrow"/>
          <w:spacing w:val="1"/>
          <w:sz w:val="22"/>
          <w:szCs w:val="22"/>
        </w:rPr>
        <w:t>r</w:t>
      </w:r>
      <w:r w:rsidRPr="004B7565">
        <w:rPr>
          <w:rFonts w:eastAsia="Arial Narrow"/>
          <w:sz w:val="22"/>
          <w:szCs w:val="22"/>
        </w:rPr>
        <w:t>án</w:t>
      </w:r>
      <w:r w:rsidRPr="004B7565">
        <w:rPr>
          <w:rFonts w:eastAsia="Arial Narrow"/>
          <w:spacing w:val="-11"/>
          <w:sz w:val="22"/>
          <w:szCs w:val="22"/>
        </w:rPr>
        <w:t xml:space="preserve"> </w:t>
      </w:r>
      <w:r w:rsidRPr="004B7565">
        <w:rPr>
          <w:rFonts w:eastAsia="Arial Narrow"/>
          <w:sz w:val="22"/>
          <w:szCs w:val="22"/>
        </w:rPr>
        <w:t>utili</w:t>
      </w:r>
      <w:r w:rsidRPr="004B7565">
        <w:rPr>
          <w:rFonts w:eastAsia="Arial Narrow"/>
          <w:spacing w:val="2"/>
          <w:sz w:val="22"/>
          <w:szCs w:val="22"/>
        </w:rPr>
        <w:t>z</w:t>
      </w:r>
      <w:r w:rsidRPr="004B7565">
        <w:rPr>
          <w:rFonts w:eastAsia="Arial Narrow"/>
          <w:sz w:val="22"/>
          <w:szCs w:val="22"/>
        </w:rPr>
        <w:t>a</w:t>
      </w:r>
      <w:r w:rsidRPr="004B7565">
        <w:rPr>
          <w:rFonts w:eastAsia="Arial Narrow"/>
          <w:spacing w:val="1"/>
          <w:sz w:val="22"/>
          <w:szCs w:val="22"/>
        </w:rPr>
        <w:t>d</w:t>
      </w:r>
      <w:r w:rsidRPr="004B7565">
        <w:rPr>
          <w:rFonts w:eastAsia="Arial Narrow"/>
          <w:sz w:val="22"/>
          <w:szCs w:val="22"/>
        </w:rPr>
        <w:t>os</w:t>
      </w:r>
      <w:r w:rsidRPr="004B7565">
        <w:rPr>
          <w:rFonts w:eastAsia="Arial Narrow"/>
          <w:spacing w:val="-13"/>
          <w:sz w:val="22"/>
          <w:szCs w:val="22"/>
        </w:rPr>
        <w:t xml:space="preserve"> </w:t>
      </w:r>
      <w:r w:rsidRPr="004B7565">
        <w:rPr>
          <w:rFonts w:eastAsia="Arial Narrow"/>
          <w:sz w:val="22"/>
          <w:szCs w:val="22"/>
        </w:rPr>
        <w:t>con</w:t>
      </w:r>
      <w:r w:rsidRPr="004B7565">
        <w:rPr>
          <w:rFonts w:eastAsia="Arial Narrow"/>
          <w:spacing w:val="-10"/>
          <w:sz w:val="22"/>
          <w:szCs w:val="22"/>
        </w:rPr>
        <w:t xml:space="preserve"> </w:t>
      </w:r>
      <w:r w:rsidRPr="004B7565">
        <w:rPr>
          <w:rFonts w:eastAsia="Arial Narrow"/>
          <w:sz w:val="22"/>
          <w:szCs w:val="22"/>
        </w:rPr>
        <w:t>la</w:t>
      </w:r>
      <w:r w:rsidRPr="004B7565">
        <w:rPr>
          <w:rFonts w:eastAsia="Arial Narrow"/>
          <w:spacing w:val="-8"/>
          <w:sz w:val="22"/>
          <w:szCs w:val="22"/>
        </w:rPr>
        <w:t xml:space="preserve"> </w:t>
      </w:r>
      <w:r w:rsidRPr="004B7565">
        <w:rPr>
          <w:rFonts w:eastAsia="Arial Narrow"/>
          <w:sz w:val="22"/>
          <w:szCs w:val="22"/>
        </w:rPr>
        <w:t>finalidad</w:t>
      </w:r>
      <w:r w:rsidRPr="004B7565">
        <w:rPr>
          <w:rFonts w:eastAsia="Arial Narrow"/>
          <w:spacing w:val="-13"/>
          <w:sz w:val="22"/>
          <w:szCs w:val="22"/>
        </w:rPr>
        <w:t xml:space="preserve"> </w:t>
      </w:r>
      <w:r w:rsidRPr="004B7565">
        <w:rPr>
          <w:rFonts w:eastAsia="Arial Narrow"/>
          <w:sz w:val="22"/>
          <w:szCs w:val="22"/>
        </w:rPr>
        <w:t>de</w:t>
      </w:r>
      <w:r w:rsidRPr="004B7565">
        <w:rPr>
          <w:rFonts w:eastAsia="Arial Narrow"/>
          <w:spacing w:val="-8"/>
          <w:sz w:val="22"/>
          <w:szCs w:val="22"/>
        </w:rPr>
        <w:t xml:space="preserve"> realizar el registro y</w:t>
      </w:r>
      <w:r w:rsidRPr="004B7565">
        <w:rPr>
          <w:color w:val="auto"/>
          <w:sz w:val="22"/>
          <w:szCs w:val="22"/>
        </w:rPr>
        <w:t xml:space="preserve"> mantener el </w:t>
      </w:r>
      <w:r w:rsidRPr="004B7565">
        <w:rPr>
          <w:b/>
          <w:color w:val="auto"/>
          <w:sz w:val="22"/>
          <w:szCs w:val="22"/>
        </w:rPr>
        <w:t>control de acceso a la Biblioteca Pública “Amado Nervo”</w:t>
      </w:r>
      <w:r w:rsidRPr="004B7565">
        <w:rPr>
          <w:color w:val="auto"/>
          <w:sz w:val="22"/>
          <w:szCs w:val="22"/>
        </w:rPr>
        <w:t xml:space="preserve"> bajo el resguardo del Centro INAH Nayarit, ubicada en el Museo Regional de Nayarit, localizada en Calle Zapata S/N, Colonia Centro, Ciudad de Tepic, Nayarit, este tratamiento forma parte de las medidas de seguridad adoptadas al interior del Instituto.</w:t>
      </w:r>
    </w:p>
    <w:p w14:paraId="1B931529" w14:textId="77777777" w:rsidR="0005176C" w:rsidRPr="004B7565" w:rsidRDefault="0005176C" w:rsidP="0005176C">
      <w:pPr>
        <w:pStyle w:val="Default"/>
        <w:jc w:val="both"/>
        <w:rPr>
          <w:color w:val="auto"/>
          <w:sz w:val="22"/>
          <w:szCs w:val="22"/>
        </w:rPr>
      </w:pPr>
    </w:p>
    <w:p w14:paraId="749F747F" w14:textId="77777777" w:rsidR="0005176C" w:rsidRPr="004B7565" w:rsidRDefault="0005176C" w:rsidP="0005176C">
      <w:pPr>
        <w:tabs>
          <w:tab w:val="num" w:pos="426"/>
        </w:tabs>
        <w:jc w:val="both"/>
        <w:textAlignment w:val="baseline"/>
        <w:rPr>
          <w:rFonts w:ascii="Arial" w:eastAsiaTheme="minorEastAsia" w:hAnsi="Arial" w:cs="Arial"/>
          <w:sz w:val="22"/>
          <w:szCs w:val="22"/>
          <w:lang w:val="es-MX"/>
        </w:rPr>
      </w:pPr>
      <w:r w:rsidRPr="004B7565">
        <w:rPr>
          <w:rFonts w:ascii="Arial" w:eastAsiaTheme="minorEastAsia" w:hAnsi="Arial" w:cs="Arial"/>
          <w:sz w:val="22"/>
          <w:szCs w:val="22"/>
          <w:lang w:val="es-MX"/>
        </w:rPr>
        <w:t>Adicionalmente, los datos obtenidos podrán utilizarse para realizar estadísticas e informes. No obstante, es importante señalar qu</w:t>
      </w:r>
      <w:bookmarkStart w:id="0" w:name="_GoBack"/>
      <w:bookmarkEnd w:id="0"/>
      <w:r w:rsidRPr="004B7565">
        <w:rPr>
          <w:rFonts w:ascii="Arial" w:eastAsiaTheme="minorEastAsia" w:hAnsi="Arial" w:cs="Arial"/>
          <w:sz w:val="22"/>
          <w:szCs w:val="22"/>
          <w:lang w:val="es-MX"/>
        </w:rPr>
        <w:t>e la información contenida en estas estadísticas e informes, no estará asociada con la persona titular de los datos personales, por lo que no será posible identificarla.</w:t>
      </w:r>
    </w:p>
    <w:p w14:paraId="24452B97" w14:textId="77777777" w:rsidR="0005176C" w:rsidRPr="004B7565" w:rsidRDefault="0005176C" w:rsidP="0005176C">
      <w:pPr>
        <w:pStyle w:val="NormalWeb"/>
        <w:jc w:val="both"/>
        <w:rPr>
          <w:rFonts w:ascii="Arial" w:hAnsi="Arial" w:cs="Arial"/>
          <w:b/>
          <w:sz w:val="22"/>
          <w:szCs w:val="22"/>
          <w:lang w:val="es-MX"/>
        </w:rPr>
      </w:pPr>
      <w:r w:rsidRPr="004B7565">
        <w:rPr>
          <w:rFonts w:ascii="Arial" w:hAnsi="Arial" w:cs="Arial"/>
          <w:b/>
          <w:sz w:val="22"/>
          <w:szCs w:val="22"/>
          <w:lang w:val="es-MX"/>
        </w:rPr>
        <w:t xml:space="preserve">Para llevar a cabo las finalidades descritas en el presente aviso de privacidad, se solicitarán los siguientes datos personales: </w:t>
      </w:r>
    </w:p>
    <w:p w14:paraId="0CA618A6" w14:textId="77777777" w:rsidR="0005176C" w:rsidRPr="004B7565" w:rsidRDefault="0005176C" w:rsidP="0005176C">
      <w:pPr>
        <w:pStyle w:val="Default"/>
        <w:jc w:val="both"/>
        <w:rPr>
          <w:color w:val="auto"/>
          <w:sz w:val="22"/>
          <w:szCs w:val="22"/>
        </w:rPr>
      </w:pPr>
      <w:r w:rsidRPr="004B7565">
        <w:rPr>
          <w:color w:val="auto"/>
          <w:sz w:val="22"/>
          <w:szCs w:val="22"/>
        </w:rPr>
        <w:t xml:space="preserve">Datos personales de los </w:t>
      </w:r>
      <w:r w:rsidRPr="004B7565">
        <w:rPr>
          <w:b/>
          <w:color w:val="auto"/>
          <w:sz w:val="22"/>
          <w:szCs w:val="22"/>
        </w:rPr>
        <w:t>visitantes</w:t>
      </w:r>
      <w:r w:rsidRPr="004B7565">
        <w:rPr>
          <w:color w:val="auto"/>
          <w:sz w:val="22"/>
          <w:szCs w:val="22"/>
        </w:rPr>
        <w:t xml:space="preserve"> a las instalaciones de la Biblioteca Pública “Amado Nervo”:</w:t>
      </w:r>
    </w:p>
    <w:p w14:paraId="5B0C5525" w14:textId="77777777" w:rsidR="0005176C" w:rsidRPr="004B7565" w:rsidRDefault="0005176C" w:rsidP="0005176C">
      <w:pPr>
        <w:pStyle w:val="Default"/>
        <w:jc w:val="both"/>
        <w:rPr>
          <w:color w:val="auto"/>
          <w:sz w:val="22"/>
          <w:szCs w:val="22"/>
        </w:rPr>
      </w:pPr>
    </w:p>
    <w:p w14:paraId="032B592B" w14:textId="77777777" w:rsidR="0005176C" w:rsidRPr="004B7565" w:rsidRDefault="0005176C" w:rsidP="0005176C">
      <w:pPr>
        <w:pStyle w:val="Default"/>
        <w:numPr>
          <w:ilvl w:val="1"/>
          <w:numId w:val="21"/>
        </w:numPr>
        <w:ind w:left="709"/>
        <w:rPr>
          <w:b/>
          <w:color w:val="auto"/>
          <w:sz w:val="22"/>
          <w:szCs w:val="22"/>
        </w:rPr>
      </w:pPr>
      <w:r w:rsidRPr="004B7565">
        <w:rPr>
          <w:b/>
          <w:color w:val="auto"/>
          <w:sz w:val="22"/>
          <w:szCs w:val="22"/>
        </w:rPr>
        <w:t xml:space="preserve">Nombre </w:t>
      </w:r>
    </w:p>
    <w:p w14:paraId="3108693D" w14:textId="77777777" w:rsidR="0005176C" w:rsidRPr="004B7565" w:rsidRDefault="0005176C" w:rsidP="0005176C">
      <w:pPr>
        <w:pStyle w:val="Default"/>
        <w:numPr>
          <w:ilvl w:val="1"/>
          <w:numId w:val="21"/>
        </w:numPr>
        <w:ind w:left="709"/>
        <w:rPr>
          <w:b/>
          <w:color w:val="auto"/>
          <w:sz w:val="22"/>
          <w:szCs w:val="22"/>
        </w:rPr>
      </w:pPr>
      <w:r w:rsidRPr="004B7565">
        <w:rPr>
          <w:b/>
          <w:color w:val="auto"/>
          <w:sz w:val="22"/>
          <w:szCs w:val="22"/>
        </w:rPr>
        <w:t>Firma</w:t>
      </w:r>
    </w:p>
    <w:p w14:paraId="2ABA1FDB" w14:textId="77777777" w:rsidR="0005176C" w:rsidRPr="004B7565" w:rsidRDefault="0005176C" w:rsidP="0005176C">
      <w:pPr>
        <w:pStyle w:val="Default"/>
        <w:numPr>
          <w:ilvl w:val="1"/>
          <w:numId w:val="21"/>
        </w:numPr>
        <w:ind w:left="709"/>
        <w:rPr>
          <w:b/>
          <w:color w:val="auto"/>
          <w:sz w:val="22"/>
          <w:szCs w:val="22"/>
        </w:rPr>
      </w:pPr>
      <w:r w:rsidRPr="004B7565">
        <w:rPr>
          <w:b/>
          <w:color w:val="auto"/>
          <w:sz w:val="22"/>
          <w:szCs w:val="22"/>
        </w:rPr>
        <w:t>Domicilio</w:t>
      </w:r>
    </w:p>
    <w:p w14:paraId="4164E51B" w14:textId="77777777" w:rsidR="0005176C" w:rsidRPr="004B7565" w:rsidRDefault="0005176C" w:rsidP="0005176C">
      <w:pPr>
        <w:pStyle w:val="Default"/>
        <w:numPr>
          <w:ilvl w:val="1"/>
          <w:numId w:val="21"/>
        </w:numPr>
        <w:ind w:left="709"/>
        <w:rPr>
          <w:b/>
          <w:color w:val="auto"/>
          <w:sz w:val="22"/>
          <w:szCs w:val="22"/>
        </w:rPr>
      </w:pPr>
      <w:r w:rsidRPr="004B7565">
        <w:rPr>
          <w:b/>
          <w:color w:val="auto"/>
          <w:sz w:val="22"/>
          <w:szCs w:val="22"/>
        </w:rPr>
        <w:t xml:space="preserve">Número de teléfono </w:t>
      </w:r>
    </w:p>
    <w:p w14:paraId="56B620C3" w14:textId="77777777" w:rsidR="0005176C" w:rsidRPr="004B7565" w:rsidRDefault="0005176C" w:rsidP="0005176C">
      <w:pPr>
        <w:pStyle w:val="Default"/>
        <w:numPr>
          <w:ilvl w:val="1"/>
          <w:numId w:val="21"/>
        </w:numPr>
        <w:ind w:left="709"/>
        <w:rPr>
          <w:b/>
          <w:color w:val="auto"/>
          <w:sz w:val="22"/>
          <w:szCs w:val="22"/>
        </w:rPr>
      </w:pPr>
      <w:r w:rsidRPr="004B7565">
        <w:rPr>
          <w:b/>
          <w:color w:val="auto"/>
          <w:sz w:val="22"/>
          <w:szCs w:val="22"/>
        </w:rPr>
        <w:t>Edad</w:t>
      </w:r>
    </w:p>
    <w:p w14:paraId="2413BE85" w14:textId="77777777" w:rsidR="0005176C" w:rsidRPr="004B7565" w:rsidRDefault="0005176C" w:rsidP="0005176C">
      <w:pPr>
        <w:pStyle w:val="Default"/>
        <w:numPr>
          <w:ilvl w:val="1"/>
          <w:numId w:val="21"/>
        </w:numPr>
        <w:ind w:left="709"/>
        <w:rPr>
          <w:b/>
          <w:color w:val="auto"/>
          <w:sz w:val="22"/>
          <w:szCs w:val="22"/>
        </w:rPr>
      </w:pPr>
      <w:r w:rsidRPr="004B7565">
        <w:rPr>
          <w:b/>
          <w:color w:val="auto"/>
          <w:sz w:val="22"/>
          <w:szCs w:val="22"/>
        </w:rPr>
        <w:t xml:space="preserve">Organización y/o Institución de Procedencia </w:t>
      </w:r>
    </w:p>
    <w:p w14:paraId="2480BA74" w14:textId="77777777" w:rsidR="0005176C" w:rsidRPr="004B7565" w:rsidRDefault="0005176C" w:rsidP="0005176C">
      <w:pPr>
        <w:pStyle w:val="Default"/>
        <w:numPr>
          <w:ilvl w:val="1"/>
          <w:numId w:val="21"/>
        </w:numPr>
        <w:ind w:left="709"/>
        <w:rPr>
          <w:b/>
          <w:color w:val="auto"/>
          <w:sz w:val="22"/>
          <w:szCs w:val="22"/>
        </w:rPr>
      </w:pPr>
      <w:r w:rsidRPr="004B7565">
        <w:rPr>
          <w:b/>
          <w:color w:val="auto"/>
          <w:sz w:val="22"/>
          <w:szCs w:val="22"/>
        </w:rPr>
        <w:t>Acervo a consultar</w:t>
      </w:r>
    </w:p>
    <w:p w14:paraId="797DA836" w14:textId="77777777" w:rsidR="0005176C" w:rsidRPr="004B7565" w:rsidRDefault="0005176C" w:rsidP="0005176C">
      <w:pPr>
        <w:pStyle w:val="Default"/>
        <w:ind w:left="708"/>
        <w:rPr>
          <w:color w:val="auto"/>
          <w:sz w:val="22"/>
          <w:szCs w:val="22"/>
        </w:rPr>
      </w:pPr>
    </w:p>
    <w:p w14:paraId="64AB2909" w14:textId="77777777" w:rsidR="0005176C" w:rsidRPr="004B7565" w:rsidRDefault="0005176C" w:rsidP="0005176C">
      <w:pPr>
        <w:pStyle w:val="Default"/>
        <w:jc w:val="both"/>
        <w:rPr>
          <w:color w:val="auto"/>
          <w:sz w:val="22"/>
          <w:szCs w:val="22"/>
        </w:rPr>
      </w:pPr>
      <w:r w:rsidRPr="004B7565">
        <w:rPr>
          <w:color w:val="auto"/>
          <w:sz w:val="22"/>
          <w:szCs w:val="22"/>
        </w:rPr>
        <w:t>*</w:t>
      </w:r>
      <w:r w:rsidRPr="004B7565">
        <w:rPr>
          <w:i/>
          <w:color w:val="auto"/>
          <w:sz w:val="22"/>
          <w:szCs w:val="22"/>
          <w:u w:val="single"/>
        </w:rPr>
        <w:t>El personal que recabe los datos personales no tomará ni registrará datos adicionales a los antes descritos, ni de la identificación oficial que proporcione el visitante o usuario ni sacará copia de la misma.</w:t>
      </w:r>
      <w:r w:rsidRPr="004B7565">
        <w:rPr>
          <w:color w:val="auto"/>
          <w:sz w:val="22"/>
          <w:szCs w:val="22"/>
        </w:rPr>
        <w:t xml:space="preserve"> </w:t>
      </w:r>
    </w:p>
    <w:p w14:paraId="15521D35" w14:textId="77777777" w:rsidR="0005176C" w:rsidRPr="004B7565" w:rsidRDefault="0005176C" w:rsidP="0005176C">
      <w:pPr>
        <w:pStyle w:val="Default"/>
        <w:rPr>
          <w:color w:val="auto"/>
          <w:sz w:val="22"/>
          <w:szCs w:val="22"/>
        </w:rPr>
      </w:pPr>
    </w:p>
    <w:p w14:paraId="0A37330E" w14:textId="77777777" w:rsidR="0005176C" w:rsidRPr="004B7565" w:rsidRDefault="0005176C" w:rsidP="0005176C">
      <w:pPr>
        <w:pStyle w:val="Default"/>
        <w:jc w:val="both"/>
        <w:rPr>
          <w:color w:val="auto"/>
          <w:sz w:val="22"/>
          <w:szCs w:val="22"/>
        </w:rPr>
      </w:pPr>
      <w:r w:rsidRPr="004B7565">
        <w:rPr>
          <w:color w:val="auto"/>
          <w:sz w:val="22"/>
          <w:szCs w:val="22"/>
        </w:rPr>
        <w:t xml:space="preserve">La identificación oficial se solicita exclusivamente para verificar la identidad de la persona que ingresará a la biblioteca y con ello llevar un control de quienes acceden a la misma; así mismo el dato de la edad es para fines meramente estadísticos. </w:t>
      </w:r>
    </w:p>
    <w:p w14:paraId="02AE476D" w14:textId="77777777" w:rsidR="0005176C" w:rsidRPr="004B7565" w:rsidRDefault="0005176C" w:rsidP="0005176C">
      <w:pPr>
        <w:pStyle w:val="Default"/>
        <w:rPr>
          <w:color w:val="auto"/>
          <w:sz w:val="22"/>
          <w:szCs w:val="22"/>
        </w:rPr>
      </w:pPr>
    </w:p>
    <w:p w14:paraId="29ECB3CB" w14:textId="77777777" w:rsidR="004B7565" w:rsidRDefault="0005176C" w:rsidP="0005176C">
      <w:pPr>
        <w:pStyle w:val="Default"/>
        <w:rPr>
          <w:color w:val="auto"/>
          <w:sz w:val="22"/>
          <w:szCs w:val="22"/>
        </w:rPr>
      </w:pPr>
      <w:r w:rsidRPr="004B7565">
        <w:rPr>
          <w:color w:val="auto"/>
          <w:sz w:val="22"/>
          <w:szCs w:val="22"/>
        </w:rPr>
        <w:t>Se informa que no se recabarán datos personales sensibles.</w:t>
      </w:r>
    </w:p>
    <w:p w14:paraId="19DA590D" w14:textId="77777777" w:rsidR="004B7565" w:rsidRDefault="004B7565" w:rsidP="0005176C">
      <w:pPr>
        <w:pStyle w:val="Default"/>
        <w:rPr>
          <w:color w:val="auto"/>
          <w:sz w:val="22"/>
          <w:szCs w:val="22"/>
        </w:rPr>
      </w:pPr>
    </w:p>
    <w:p w14:paraId="72F6E1EF" w14:textId="78BA3042" w:rsidR="0005176C" w:rsidRPr="004B7565" w:rsidRDefault="0005176C" w:rsidP="0005176C">
      <w:pPr>
        <w:pStyle w:val="Default"/>
        <w:rPr>
          <w:color w:val="auto"/>
          <w:sz w:val="22"/>
          <w:szCs w:val="22"/>
        </w:rPr>
      </w:pPr>
      <w:r w:rsidRPr="004B7565">
        <w:rPr>
          <w:color w:val="auto"/>
          <w:sz w:val="22"/>
          <w:szCs w:val="22"/>
        </w:rPr>
        <w:t xml:space="preserve"> </w:t>
      </w:r>
    </w:p>
    <w:p w14:paraId="044676A8" w14:textId="77777777" w:rsidR="0005176C" w:rsidRPr="004B7565" w:rsidRDefault="0005176C" w:rsidP="0005176C">
      <w:pPr>
        <w:pStyle w:val="NormalWeb"/>
        <w:jc w:val="both"/>
        <w:rPr>
          <w:rFonts w:ascii="Arial" w:hAnsi="Arial" w:cs="Arial"/>
          <w:b/>
          <w:bCs/>
          <w:sz w:val="22"/>
          <w:szCs w:val="22"/>
          <w:lang w:val="es-MX"/>
        </w:rPr>
      </w:pPr>
      <w:r w:rsidRPr="004B7565">
        <w:rPr>
          <w:rFonts w:ascii="Arial" w:hAnsi="Arial" w:cs="Arial"/>
          <w:b/>
          <w:bCs/>
          <w:sz w:val="22"/>
          <w:szCs w:val="22"/>
          <w:lang w:val="es-MX"/>
        </w:rPr>
        <w:lastRenderedPageBreak/>
        <w:t>¿Cuál es el fundamento para el tratamiento de datos personales?</w:t>
      </w:r>
    </w:p>
    <w:p w14:paraId="7FEFA5C7" w14:textId="0E0A5395" w:rsidR="0005176C" w:rsidRPr="004B7565" w:rsidRDefault="004B7565" w:rsidP="0005176C">
      <w:pPr>
        <w:spacing w:after="0"/>
        <w:jc w:val="both"/>
        <w:textAlignment w:val="baseline"/>
        <w:rPr>
          <w:rFonts w:ascii="Arial" w:hAnsi="Arial" w:cs="Arial"/>
          <w:sz w:val="22"/>
          <w:szCs w:val="22"/>
          <w:lang w:val="es-MX"/>
        </w:rPr>
      </w:pPr>
      <w:r w:rsidRPr="004B7565">
        <w:rPr>
          <w:rFonts w:ascii="Arial" w:hAnsi="Arial" w:cs="Arial"/>
          <w:sz w:val="22"/>
          <w:szCs w:val="22"/>
          <w:lang w:val="es-MX"/>
        </w:rPr>
        <w:t>De acuerdo a lo establecido en el Manual General de Organización del INAH Publicado en el Diario Oficial de la Federación el 19 de octubre de 2019, el Centro INAH Nayarit tiene entre sus funciones Administrar y coordinar la operación de los museos, zonas arqueológicas, bibliotecas, monumentos históricos y demás instalaciones a cargo del Instituto en la entidad federativa con el objeto de mantener en buen funcionamiento de dichas instalaciones y otorgar en las mejores condiciones los servicios que se ofrecen a la ciudadanía. Las Normas Generales de Seguridad del Instituto Nacional de Antropología e Historia, los Protocolos para la Conservación y Protección del Patrimonio Cultural, el Manual de Procedimientos de Planeación y Gestión de Seguridad, los Lineamientos en Materia de Seguridad y Vigilancia Externa Proporcionados al INAH, el Manual de Integración y Funcionamiento de los Comités de Seguridad del INAH y la Circular de Instrucción No. 22/2013 emitida por la Secretaría Administrativa en el INAH. Además de lo dispuesto en el artículo 6°, apartado A, fracción II de la Constitución Política de los Estados Unidos Mexicanos, en los artículos 7, 20, 25, 26, 27 y 28 de la Ley General de Datos Personales en Posesión de Sujetos Obligados, artículos 5, 14 16, 26, 27 28 y 74 de los Lineamientos Generales de Protección de Datos Personales para el Sector Público y de más normatividad aplicable.</w:t>
      </w:r>
      <w:r w:rsidR="0005176C" w:rsidRPr="004B7565">
        <w:rPr>
          <w:rFonts w:ascii="Arial" w:hAnsi="Arial" w:cs="Arial"/>
          <w:sz w:val="22"/>
          <w:szCs w:val="22"/>
          <w:lang w:val="es-MX"/>
        </w:rPr>
        <w:tab/>
      </w:r>
      <w:r w:rsidR="0005176C" w:rsidRPr="004B7565">
        <w:rPr>
          <w:rFonts w:ascii="Arial" w:hAnsi="Arial" w:cs="Arial"/>
          <w:sz w:val="22"/>
          <w:szCs w:val="22"/>
          <w:lang w:val="es-MX"/>
        </w:rPr>
        <w:tab/>
      </w:r>
    </w:p>
    <w:p w14:paraId="2F08393D" w14:textId="77777777" w:rsidR="004B7565" w:rsidRDefault="004B7565" w:rsidP="0005176C">
      <w:pPr>
        <w:pStyle w:val="NormalWeb"/>
        <w:jc w:val="both"/>
        <w:rPr>
          <w:rFonts w:ascii="Arial" w:hAnsi="Arial" w:cs="Arial"/>
          <w:b/>
          <w:bCs/>
          <w:sz w:val="22"/>
          <w:szCs w:val="22"/>
          <w:lang w:val="es-MX"/>
        </w:rPr>
      </w:pPr>
    </w:p>
    <w:p w14:paraId="27B7B6E9" w14:textId="497F2DAE" w:rsidR="0005176C" w:rsidRPr="004B7565" w:rsidRDefault="0005176C" w:rsidP="0005176C">
      <w:pPr>
        <w:pStyle w:val="NormalWeb"/>
        <w:jc w:val="both"/>
        <w:rPr>
          <w:rFonts w:ascii="Arial" w:hAnsi="Arial" w:cs="Arial"/>
          <w:b/>
          <w:bCs/>
          <w:sz w:val="22"/>
          <w:szCs w:val="22"/>
          <w:lang w:val="es-MX"/>
        </w:rPr>
      </w:pPr>
      <w:r w:rsidRPr="004B7565">
        <w:rPr>
          <w:rFonts w:ascii="Arial" w:hAnsi="Arial" w:cs="Arial"/>
          <w:b/>
          <w:bCs/>
          <w:sz w:val="22"/>
          <w:szCs w:val="22"/>
          <w:lang w:val="es-MX"/>
        </w:rPr>
        <w:t>¿Con quién compartimos su información personal y para qué fines?</w:t>
      </w:r>
    </w:p>
    <w:p w14:paraId="4DF0C69C" w14:textId="77777777" w:rsidR="0005176C" w:rsidRPr="004B7565" w:rsidRDefault="0005176C" w:rsidP="0005176C">
      <w:pPr>
        <w:pStyle w:val="Default"/>
        <w:jc w:val="both"/>
        <w:rPr>
          <w:color w:val="auto"/>
          <w:sz w:val="22"/>
          <w:szCs w:val="22"/>
        </w:rPr>
      </w:pPr>
      <w:r w:rsidRPr="004B7565">
        <w:rPr>
          <w:color w:val="auto"/>
          <w:sz w:val="22"/>
          <w:szCs w:val="22"/>
        </w:rPr>
        <w:t xml:space="preserve">Se informa que no se realizarán transferencias de datos personales, salvo aquéllas que sean necesarias para atender requerimientos de información de una autoridad competente, que estén debidamente fundados y motivados. </w:t>
      </w:r>
    </w:p>
    <w:p w14:paraId="3AB56AC7" w14:textId="77777777" w:rsidR="004B7565" w:rsidRDefault="004B7565" w:rsidP="0005176C">
      <w:pPr>
        <w:pStyle w:val="NormalWeb"/>
        <w:jc w:val="both"/>
        <w:rPr>
          <w:rFonts w:ascii="Arial" w:hAnsi="Arial" w:cs="Arial"/>
          <w:b/>
          <w:bCs/>
          <w:sz w:val="22"/>
          <w:szCs w:val="22"/>
          <w:lang w:val="es-MX"/>
        </w:rPr>
      </w:pPr>
    </w:p>
    <w:p w14:paraId="290030D4" w14:textId="6988A882" w:rsidR="0005176C" w:rsidRPr="004B7565" w:rsidRDefault="0005176C" w:rsidP="0005176C">
      <w:pPr>
        <w:pStyle w:val="NormalWeb"/>
        <w:jc w:val="both"/>
        <w:rPr>
          <w:rFonts w:ascii="Arial" w:hAnsi="Arial" w:cs="Arial"/>
          <w:b/>
          <w:bCs/>
          <w:sz w:val="22"/>
          <w:szCs w:val="22"/>
          <w:lang w:val="es-MX"/>
        </w:rPr>
      </w:pPr>
      <w:r w:rsidRPr="004B7565">
        <w:rPr>
          <w:rFonts w:ascii="Arial" w:hAnsi="Arial" w:cs="Arial"/>
          <w:b/>
          <w:bCs/>
          <w:sz w:val="22"/>
          <w:szCs w:val="22"/>
          <w:lang w:val="es-MX"/>
        </w:rPr>
        <w:t>¿Dónde puedo ejercer mis derechos ARCO?</w:t>
      </w:r>
    </w:p>
    <w:p w14:paraId="075E0CE9" w14:textId="77777777" w:rsidR="0005176C" w:rsidRPr="004B7565" w:rsidRDefault="0005176C" w:rsidP="0005176C">
      <w:pPr>
        <w:pStyle w:val="NormalWeb"/>
        <w:jc w:val="both"/>
        <w:rPr>
          <w:rFonts w:ascii="Arial" w:hAnsi="Arial" w:cs="Arial"/>
          <w:sz w:val="22"/>
          <w:szCs w:val="22"/>
          <w:lang w:val="es-MX"/>
        </w:rPr>
      </w:pPr>
      <w:r w:rsidRPr="004B7565">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14:paraId="3E21FC98" w14:textId="77777777" w:rsidR="0005176C" w:rsidRPr="004B7565" w:rsidRDefault="0005176C" w:rsidP="0005176C">
      <w:pPr>
        <w:pStyle w:val="NormalWeb"/>
        <w:spacing w:before="0" w:beforeAutospacing="0" w:after="0" w:afterAutospacing="0"/>
        <w:jc w:val="both"/>
        <w:rPr>
          <w:rFonts w:ascii="Arial" w:hAnsi="Arial" w:cs="Arial"/>
          <w:sz w:val="22"/>
          <w:szCs w:val="22"/>
          <w:lang w:val="es-MX"/>
        </w:rPr>
      </w:pPr>
      <w:r w:rsidRPr="004B7565">
        <w:rPr>
          <w:rFonts w:ascii="Arial" w:hAnsi="Arial" w:cs="Arial"/>
          <w:b/>
          <w:sz w:val="22"/>
          <w:szCs w:val="22"/>
          <w:lang w:val="es-MX"/>
        </w:rPr>
        <w:t>a)</w:t>
      </w:r>
      <w:r w:rsidRPr="004B7565">
        <w:rPr>
          <w:rFonts w:ascii="Arial" w:hAnsi="Arial" w:cs="Arial"/>
          <w:sz w:val="22"/>
          <w:szCs w:val="22"/>
          <w:lang w:val="es-MX"/>
        </w:rPr>
        <w:t xml:space="preserve"> Nombre de su titular: Lic. María del Perpetuo Socorro Villarreal </w:t>
      </w:r>
      <w:proofErr w:type="spellStart"/>
      <w:r w:rsidRPr="004B7565">
        <w:rPr>
          <w:rFonts w:ascii="Arial" w:hAnsi="Arial" w:cs="Arial"/>
          <w:sz w:val="22"/>
          <w:szCs w:val="22"/>
          <w:lang w:val="es-MX"/>
        </w:rPr>
        <w:t>Escárrega</w:t>
      </w:r>
      <w:proofErr w:type="spellEnd"/>
    </w:p>
    <w:p w14:paraId="38E424AB" w14:textId="77777777" w:rsidR="0005176C" w:rsidRPr="004B7565" w:rsidRDefault="0005176C" w:rsidP="0005176C">
      <w:pPr>
        <w:pStyle w:val="NormalWeb"/>
        <w:spacing w:before="0" w:beforeAutospacing="0" w:after="0" w:afterAutospacing="0"/>
        <w:jc w:val="both"/>
        <w:rPr>
          <w:rFonts w:ascii="Arial" w:hAnsi="Arial" w:cs="Arial"/>
          <w:sz w:val="22"/>
          <w:szCs w:val="22"/>
          <w:lang w:val="es-MX"/>
        </w:rPr>
      </w:pPr>
      <w:r w:rsidRPr="004B7565">
        <w:rPr>
          <w:rFonts w:ascii="Arial" w:hAnsi="Arial" w:cs="Arial"/>
          <w:b/>
          <w:sz w:val="22"/>
          <w:szCs w:val="22"/>
          <w:lang w:val="es-MX"/>
        </w:rPr>
        <w:t>b)</w:t>
      </w:r>
      <w:r w:rsidRPr="004B7565">
        <w:rPr>
          <w:rFonts w:ascii="Arial" w:hAnsi="Arial" w:cs="Arial"/>
          <w:sz w:val="22"/>
          <w:szCs w:val="22"/>
          <w:lang w:val="es-MX"/>
        </w:rPr>
        <w:t xml:space="preserve"> Domicilio: Hamburgo 135, planta baja, Colonia Juárez, Alcaldía Cuauhtémoc, Ciudad de México, código postal 06600, México.</w:t>
      </w:r>
    </w:p>
    <w:p w14:paraId="235F789C" w14:textId="77777777" w:rsidR="0005176C" w:rsidRPr="004B7565" w:rsidRDefault="0005176C" w:rsidP="0005176C">
      <w:pPr>
        <w:pStyle w:val="NormalWeb"/>
        <w:spacing w:before="0" w:beforeAutospacing="0" w:after="0" w:afterAutospacing="0"/>
        <w:jc w:val="both"/>
        <w:rPr>
          <w:rFonts w:ascii="Arial" w:hAnsi="Arial" w:cs="Arial"/>
          <w:sz w:val="22"/>
          <w:szCs w:val="22"/>
          <w:lang w:val="es-MX"/>
        </w:rPr>
      </w:pPr>
      <w:r w:rsidRPr="004B7565">
        <w:rPr>
          <w:rFonts w:ascii="Arial" w:hAnsi="Arial" w:cs="Arial"/>
          <w:b/>
          <w:sz w:val="22"/>
          <w:szCs w:val="22"/>
          <w:lang w:val="es-MX"/>
        </w:rPr>
        <w:t>c)</w:t>
      </w:r>
      <w:r w:rsidRPr="004B7565">
        <w:rPr>
          <w:rFonts w:ascii="Arial" w:hAnsi="Arial" w:cs="Arial"/>
          <w:sz w:val="22"/>
          <w:szCs w:val="22"/>
          <w:lang w:val="es-MX"/>
        </w:rPr>
        <w:t xml:space="preserve"> Correo electrónico: </w:t>
      </w:r>
      <w:hyperlink r:id="rId7" w:history="1">
        <w:r w:rsidRPr="004B7565">
          <w:rPr>
            <w:rStyle w:val="Hipervnculo"/>
            <w:rFonts w:ascii="Arial" w:hAnsi="Arial" w:cs="Arial"/>
            <w:sz w:val="22"/>
            <w:szCs w:val="22"/>
            <w:lang w:val="es-MX"/>
          </w:rPr>
          <w:t>transparencia@inah.gob.mx</w:t>
        </w:r>
      </w:hyperlink>
    </w:p>
    <w:p w14:paraId="20A2ACE6" w14:textId="77777777" w:rsidR="0005176C" w:rsidRPr="004B7565" w:rsidRDefault="0005176C" w:rsidP="0005176C">
      <w:pPr>
        <w:pStyle w:val="NormalWeb"/>
        <w:spacing w:before="0" w:beforeAutospacing="0" w:after="0" w:afterAutospacing="0"/>
        <w:jc w:val="both"/>
        <w:rPr>
          <w:rFonts w:ascii="Arial" w:hAnsi="Arial" w:cs="Arial"/>
          <w:sz w:val="22"/>
          <w:szCs w:val="22"/>
          <w:lang w:val="es-MX"/>
        </w:rPr>
      </w:pPr>
      <w:r w:rsidRPr="004B7565">
        <w:rPr>
          <w:rFonts w:ascii="Arial" w:hAnsi="Arial" w:cs="Arial"/>
          <w:b/>
          <w:sz w:val="22"/>
          <w:szCs w:val="22"/>
          <w:lang w:val="es-MX"/>
        </w:rPr>
        <w:t>d)</w:t>
      </w:r>
      <w:r w:rsidRPr="004B7565">
        <w:rPr>
          <w:rFonts w:ascii="Arial" w:hAnsi="Arial" w:cs="Arial"/>
          <w:sz w:val="22"/>
          <w:szCs w:val="22"/>
          <w:lang w:val="es-MX"/>
        </w:rPr>
        <w:t xml:space="preserve"> Números telefónicos directos: 55 41 66 07 73, 55 41 66 07 74, </w:t>
      </w:r>
    </w:p>
    <w:p w14:paraId="1BCFBE30" w14:textId="77777777" w:rsidR="0005176C" w:rsidRPr="004B7565" w:rsidRDefault="0005176C" w:rsidP="0005176C">
      <w:pPr>
        <w:pStyle w:val="NormalWeb"/>
        <w:spacing w:before="0" w:beforeAutospacing="0" w:after="0" w:afterAutospacing="0"/>
        <w:jc w:val="both"/>
        <w:rPr>
          <w:rFonts w:ascii="Arial" w:hAnsi="Arial" w:cs="Arial"/>
          <w:sz w:val="22"/>
          <w:szCs w:val="22"/>
          <w:lang w:val="es-MX"/>
        </w:rPr>
      </w:pPr>
      <w:r w:rsidRPr="004B7565">
        <w:rPr>
          <w:rFonts w:ascii="Arial" w:hAnsi="Arial" w:cs="Arial"/>
          <w:b/>
          <w:sz w:val="22"/>
          <w:szCs w:val="22"/>
          <w:lang w:val="es-MX"/>
        </w:rPr>
        <w:t>e)</w:t>
      </w:r>
      <w:r w:rsidRPr="004B7565">
        <w:rPr>
          <w:rFonts w:ascii="Arial" w:hAnsi="Arial" w:cs="Arial"/>
          <w:sz w:val="22"/>
          <w:szCs w:val="22"/>
          <w:lang w:val="es-MX"/>
        </w:rPr>
        <w:t xml:space="preserve"> Otro dato de contacto: 55 41 66 07 80 Ext. 417093</w:t>
      </w:r>
    </w:p>
    <w:p w14:paraId="0BBFE79F" w14:textId="77777777" w:rsidR="0005176C" w:rsidRPr="004B7565" w:rsidRDefault="0005176C" w:rsidP="0005176C">
      <w:pPr>
        <w:pStyle w:val="NormalWeb"/>
        <w:spacing w:before="0" w:beforeAutospacing="0" w:after="0" w:afterAutospacing="0"/>
        <w:jc w:val="both"/>
        <w:rPr>
          <w:rFonts w:ascii="Arial" w:hAnsi="Arial" w:cs="Arial"/>
          <w:sz w:val="22"/>
          <w:szCs w:val="22"/>
          <w:lang w:val="es-MX"/>
        </w:rPr>
      </w:pPr>
      <w:r w:rsidRPr="004B7565">
        <w:rPr>
          <w:rFonts w:ascii="Arial" w:hAnsi="Arial" w:cs="Arial"/>
          <w:b/>
          <w:sz w:val="22"/>
          <w:szCs w:val="22"/>
          <w:lang w:val="es-MX"/>
        </w:rPr>
        <w:t xml:space="preserve">f) </w:t>
      </w:r>
      <w:r w:rsidRPr="004B7565">
        <w:rPr>
          <w:rFonts w:ascii="Arial" w:hAnsi="Arial" w:cs="Arial"/>
          <w:sz w:val="22"/>
          <w:szCs w:val="22"/>
          <w:lang w:val="es-MX"/>
        </w:rPr>
        <w:t>Si llamas del extranjero marca el (52) 55 41 66 07 73</w:t>
      </w:r>
    </w:p>
    <w:p w14:paraId="5C256A5E" w14:textId="77777777" w:rsidR="0005176C" w:rsidRPr="004B7565" w:rsidRDefault="0005176C" w:rsidP="0005176C">
      <w:pPr>
        <w:pStyle w:val="NormalWeb"/>
        <w:jc w:val="both"/>
        <w:rPr>
          <w:rFonts w:ascii="Arial" w:hAnsi="Arial" w:cs="Arial"/>
          <w:sz w:val="22"/>
          <w:szCs w:val="22"/>
          <w:lang w:val="es-MX"/>
        </w:rPr>
      </w:pPr>
      <w:r w:rsidRPr="004B7565">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4B7565">
          <w:rPr>
            <w:rStyle w:val="Hipervnculo"/>
            <w:rFonts w:ascii="Arial" w:hAnsi="Arial" w:cs="Arial"/>
            <w:sz w:val="22"/>
            <w:szCs w:val="22"/>
            <w:lang w:val="es-MX"/>
          </w:rPr>
          <w:t>http://www.plataformadetransparencia.org.mx</w:t>
        </w:r>
      </w:hyperlink>
      <w:r w:rsidRPr="004B7565">
        <w:rPr>
          <w:rFonts w:ascii="Arial" w:hAnsi="Arial" w:cs="Arial"/>
          <w:sz w:val="22"/>
          <w:szCs w:val="22"/>
          <w:lang w:val="es-MX"/>
        </w:rPr>
        <w:t>, y a través de los siguientes medios:</w:t>
      </w:r>
    </w:p>
    <w:p w14:paraId="226E8D6A" w14:textId="77777777" w:rsidR="0005176C" w:rsidRPr="004B7565" w:rsidRDefault="0005176C" w:rsidP="0005176C">
      <w:pPr>
        <w:pStyle w:val="NormalWeb"/>
        <w:spacing w:before="0" w:beforeAutospacing="0" w:after="0" w:afterAutospacing="0"/>
        <w:jc w:val="both"/>
        <w:rPr>
          <w:rFonts w:ascii="Arial" w:hAnsi="Arial" w:cs="Arial"/>
          <w:color w:val="000000"/>
          <w:sz w:val="22"/>
          <w:szCs w:val="22"/>
          <w:lang w:val="es-MX"/>
        </w:rPr>
      </w:pPr>
      <w:r w:rsidRPr="004B7565">
        <w:rPr>
          <w:rFonts w:ascii="Arial" w:hAnsi="Arial" w:cs="Arial"/>
          <w:b/>
          <w:color w:val="000000"/>
          <w:sz w:val="22"/>
          <w:szCs w:val="22"/>
          <w:lang w:val="es-MX"/>
        </w:rPr>
        <w:lastRenderedPageBreak/>
        <w:t>1.-</w:t>
      </w:r>
      <w:r w:rsidRPr="004B7565">
        <w:rPr>
          <w:rFonts w:ascii="Arial" w:hAnsi="Arial" w:cs="Arial"/>
          <w:color w:val="000000"/>
          <w:sz w:val="22"/>
          <w:szCs w:val="22"/>
          <w:lang w:val="es-MX"/>
        </w:rPr>
        <w:t xml:space="preserve"> Correo electrónico transparencia@inah.gob.mx</w:t>
      </w:r>
    </w:p>
    <w:p w14:paraId="0633D941" w14:textId="77777777" w:rsidR="0005176C" w:rsidRPr="004B7565" w:rsidRDefault="0005176C" w:rsidP="0005176C">
      <w:pPr>
        <w:pStyle w:val="NormalWeb"/>
        <w:spacing w:before="0" w:beforeAutospacing="0" w:after="0" w:afterAutospacing="0"/>
        <w:jc w:val="both"/>
        <w:rPr>
          <w:rFonts w:ascii="Arial" w:hAnsi="Arial" w:cs="Arial"/>
          <w:color w:val="000000"/>
          <w:sz w:val="22"/>
          <w:szCs w:val="22"/>
          <w:lang w:val="es-MX"/>
        </w:rPr>
      </w:pPr>
      <w:r w:rsidRPr="004B7565">
        <w:rPr>
          <w:rFonts w:ascii="Arial" w:hAnsi="Arial" w:cs="Arial"/>
          <w:b/>
          <w:color w:val="000000"/>
          <w:sz w:val="22"/>
          <w:szCs w:val="22"/>
          <w:lang w:val="es-MX"/>
        </w:rPr>
        <w:t>2.-</w:t>
      </w:r>
      <w:r w:rsidRPr="004B7565">
        <w:rPr>
          <w:rFonts w:ascii="Arial" w:hAnsi="Arial" w:cs="Arial"/>
          <w:color w:val="000000"/>
          <w:sz w:val="22"/>
          <w:szCs w:val="22"/>
          <w:lang w:val="es-MX"/>
        </w:rPr>
        <w:t xml:space="preserve"> Correo postal certificado porte pagado</w:t>
      </w:r>
    </w:p>
    <w:p w14:paraId="0E223981" w14:textId="77777777" w:rsidR="0005176C" w:rsidRPr="004B7565" w:rsidRDefault="0005176C" w:rsidP="0005176C">
      <w:pPr>
        <w:pStyle w:val="NormalWeb"/>
        <w:spacing w:before="0" w:beforeAutospacing="0" w:after="0" w:afterAutospacing="0"/>
        <w:jc w:val="both"/>
        <w:rPr>
          <w:rFonts w:ascii="Arial" w:hAnsi="Arial" w:cs="Arial"/>
          <w:color w:val="000000"/>
          <w:sz w:val="22"/>
          <w:szCs w:val="22"/>
          <w:lang w:val="es-MX"/>
        </w:rPr>
      </w:pPr>
      <w:r w:rsidRPr="004B7565">
        <w:rPr>
          <w:rFonts w:ascii="Arial" w:hAnsi="Arial" w:cs="Arial"/>
          <w:b/>
          <w:color w:val="000000"/>
          <w:sz w:val="22"/>
          <w:szCs w:val="22"/>
          <w:lang w:val="es-MX"/>
        </w:rPr>
        <w:t>3.-</w:t>
      </w:r>
      <w:r w:rsidRPr="004B7565">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14:paraId="5204C7C1" w14:textId="77777777" w:rsidR="0005176C" w:rsidRPr="004B7565" w:rsidRDefault="0005176C" w:rsidP="0005176C">
      <w:pPr>
        <w:pStyle w:val="NormalWeb"/>
        <w:spacing w:before="0" w:beforeAutospacing="0" w:after="0" w:afterAutospacing="0"/>
        <w:jc w:val="both"/>
        <w:rPr>
          <w:rFonts w:ascii="Arial" w:hAnsi="Arial" w:cs="Arial"/>
          <w:color w:val="000000"/>
          <w:sz w:val="22"/>
          <w:szCs w:val="22"/>
          <w:lang w:val="es-MX"/>
        </w:rPr>
      </w:pPr>
      <w:r w:rsidRPr="004B7565">
        <w:rPr>
          <w:rFonts w:ascii="Arial" w:hAnsi="Arial" w:cs="Arial"/>
          <w:b/>
          <w:color w:val="000000"/>
          <w:sz w:val="22"/>
          <w:szCs w:val="22"/>
          <w:lang w:val="es-MX"/>
        </w:rPr>
        <w:t>4.-</w:t>
      </w:r>
      <w:r w:rsidRPr="004B7565">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1C70124E" w14:textId="77777777" w:rsidR="0005176C" w:rsidRPr="004B7565" w:rsidRDefault="0005176C" w:rsidP="0005176C">
      <w:pPr>
        <w:pStyle w:val="NormalWeb"/>
        <w:spacing w:before="0" w:beforeAutospacing="0" w:after="0" w:afterAutospacing="0"/>
        <w:jc w:val="both"/>
        <w:rPr>
          <w:rFonts w:ascii="Arial" w:hAnsi="Arial" w:cs="Arial"/>
          <w:sz w:val="22"/>
          <w:szCs w:val="22"/>
          <w:lang w:val="es-MX"/>
        </w:rPr>
      </w:pPr>
    </w:p>
    <w:p w14:paraId="127AEFFD" w14:textId="77777777" w:rsidR="0005176C" w:rsidRPr="004B7565" w:rsidRDefault="0005176C" w:rsidP="0005176C">
      <w:pPr>
        <w:pStyle w:val="NormalWeb"/>
        <w:spacing w:before="0" w:beforeAutospacing="0" w:after="0" w:afterAutospacing="0"/>
        <w:jc w:val="both"/>
        <w:rPr>
          <w:rFonts w:ascii="Arial" w:hAnsi="Arial" w:cs="Arial"/>
          <w:sz w:val="22"/>
          <w:szCs w:val="22"/>
          <w:lang w:val="es-MX"/>
        </w:rPr>
      </w:pPr>
      <w:r w:rsidRPr="004B7565">
        <w:rPr>
          <w:rFonts w:ascii="Arial" w:hAnsi="Arial" w:cs="Arial"/>
          <w:sz w:val="22"/>
          <w:szCs w:val="22"/>
          <w:lang w:val="es-MX"/>
        </w:rPr>
        <w:t xml:space="preserve">Si desea conocer el procedimiento para el ejercicio de estos derechos, puede acudir directamente a la Unidad de Transparencia, o bien, ponemos a su disposición los siguientes medios: </w:t>
      </w:r>
    </w:p>
    <w:p w14:paraId="1155727D" w14:textId="77777777" w:rsidR="0005176C" w:rsidRPr="004B7565" w:rsidRDefault="0005176C" w:rsidP="0005176C">
      <w:pPr>
        <w:pStyle w:val="NormalWeb"/>
        <w:spacing w:before="0" w:beforeAutospacing="0" w:after="0" w:afterAutospacing="0"/>
        <w:jc w:val="both"/>
        <w:rPr>
          <w:rFonts w:ascii="Arial" w:hAnsi="Arial" w:cs="Arial"/>
          <w:sz w:val="22"/>
          <w:szCs w:val="22"/>
          <w:lang w:val="es-MX"/>
        </w:rPr>
      </w:pPr>
    </w:p>
    <w:p w14:paraId="1615D405" w14:textId="77777777" w:rsidR="0005176C" w:rsidRPr="004B7565" w:rsidRDefault="0005176C" w:rsidP="0005176C">
      <w:pPr>
        <w:pStyle w:val="NormalWeb"/>
        <w:spacing w:before="0" w:beforeAutospacing="0" w:after="0" w:afterAutospacing="0"/>
        <w:jc w:val="both"/>
        <w:rPr>
          <w:rFonts w:ascii="Arial" w:hAnsi="Arial" w:cs="Arial"/>
          <w:sz w:val="22"/>
          <w:szCs w:val="22"/>
          <w:lang w:val="es-MX"/>
        </w:rPr>
      </w:pPr>
      <w:r w:rsidRPr="004B7565">
        <w:rPr>
          <w:rFonts w:ascii="Arial" w:hAnsi="Arial" w:cs="Arial"/>
          <w:b/>
          <w:sz w:val="22"/>
          <w:szCs w:val="22"/>
          <w:lang w:val="es-MX"/>
        </w:rPr>
        <w:t>1.-</w:t>
      </w:r>
      <w:r w:rsidRPr="004B7565">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14:paraId="5E73768B" w14:textId="77777777" w:rsidR="0005176C" w:rsidRPr="004B7565" w:rsidRDefault="0005176C" w:rsidP="0005176C">
      <w:pPr>
        <w:pStyle w:val="NormalWeb"/>
        <w:spacing w:before="0" w:beforeAutospacing="0" w:after="0" w:afterAutospacing="0"/>
        <w:jc w:val="both"/>
        <w:rPr>
          <w:rFonts w:ascii="Arial" w:hAnsi="Arial" w:cs="Arial"/>
          <w:sz w:val="22"/>
          <w:szCs w:val="22"/>
          <w:lang w:val="es-MX"/>
        </w:rPr>
      </w:pPr>
      <w:r w:rsidRPr="004B7565">
        <w:rPr>
          <w:rFonts w:ascii="Arial" w:hAnsi="Arial" w:cs="Arial"/>
          <w:b/>
          <w:sz w:val="22"/>
          <w:szCs w:val="22"/>
          <w:lang w:val="es-MX"/>
        </w:rPr>
        <w:t>2.-</w:t>
      </w:r>
      <w:r w:rsidRPr="004B7565">
        <w:rPr>
          <w:rFonts w:ascii="Arial" w:hAnsi="Arial" w:cs="Arial"/>
          <w:sz w:val="22"/>
          <w:szCs w:val="22"/>
          <w:lang w:val="es-MX"/>
        </w:rPr>
        <w:t xml:space="preserve">Vía internet, a través de la Plataforma Nacional de Transparencia: </w:t>
      </w:r>
      <w:hyperlink r:id="rId9" w:history="1">
        <w:r w:rsidRPr="004B7565">
          <w:rPr>
            <w:rStyle w:val="Hipervnculo"/>
            <w:rFonts w:ascii="Arial" w:hAnsi="Arial" w:cs="Arial"/>
            <w:sz w:val="22"/>
            <w:szCs w:val="22"/>
            <w:lang w:val="es-MX"/>
          </w:rPr>
          <w:t>https://www.plataformadetransparencia.org.mx</w:t>
        </w:r>
      </w:hyperlink>
      <w:r w:rsidRPr="004B7565">
        <w:rPr>
          <w:rFonts w:ascii="Arial" w:hAnsi="Arial" w:cs="Arial"/>
          <w:sz w:val="22"/>
          <w:szCs w:val="22"/>
          <w:lang w:val="es-MX"/>
        </w:rPr>
        <w:t xml:space="preserve">  y/o </w:t>
      </w:r>
      <w:hyperlink r:id="rId10" w:history="1">
        <w:r w:rsidRPr="004B7565">
          <w:rPr>
            <w:rStyle w:val="Hipervnculo"/>
            <w:rFonts w:ascii="Arial" w:hAnsi="Arial" w:cs="Arial"/>
            <w:sz w:val="22"/>
            <w:szCs w:val="22"/>
            <w:lang w:val="es-MX"/>
          </w:rPr>
          <w:t>https://www.infomex.org.mx</w:t>
        </w:r>
      </w:hyperlink>
    </w:p>
    <w:p w14:paraId="0E978B37" w14:textId="77777777" w:rsidR="0005176C" w:rsidRPr="004B7565" w:rsidRDefault="0005176C" w:rsidP="0005176C">
      <w:pPr>
        <w:pStyle w:val="NormalWeb"/>
        <w:spacing w:before="0" w:beforeAutospacing="0" w:after="0" w:afterAutospacing="0"/>
        <w:jc w:val="both"/>
        <w:rPr>
          <w:rFonts w:ascii="Arial" w:hAnsi="Arial" w:cs="Arial"/>
          <w:sz w:val="22"/>
          <w:szCs w:val="22"/>
          <w:lang w:val="es-MX"/>
        </w:rPr>
      </w:pPr>
      <w:r w:rsidRPr="004B7565">
        <w:rPr>
          <w:rFonts w:ascii="Arial" w:hAnsi="Arial" w:cs="Arial"/>
          <w:b/>
          <w:sz w:val="22"/>
          <w:szCs w:val="22"/>
          <w:lang w:val="es-MX"/>
        </w:rPr>
        <w:t>3.-</w:t>
      </w:r>
      <w:r w:rsidRPr="004B7565">
        <w:rPr>
          <w:rFonts w:ascii="Arial" w:hAnsi="Arial" w:cs="Arial"/>
          <w:sz w:val="22"/>
          <w:szCs w:val="22"/>
          <w:lang w:val="es-MX"/>
        </w:rPr>
        <w:t xml:space="preserve"> Correo electrónico </w:t>
      </w:r>
      <w:hyperlink r:id="rId11" w:history="1">
        <w:r w:rsidRPr="004B7565">
          <w:rPr>
            <w:rStyle w:val="Hipervnculo"/>
            <w:rFonts w:ascii="Arial" w:hAnsi="Arial" w:cs="Arial"/>
            <w:sz w:val="22"/>
            <w:szCs w:val="22"/>
            <w:lang w:val="es-MX"/>
          </w:rPr>
          <w:t>transparencia@inah.gob.mx</w:t>
        </w:r>
      </w:hyperlink>
    </w:p>
    <w:p w14:paraId="66C472DA" w14:textId="77777777" w:rsidR="0005176C" w:rsidRPr="004B7565" w:rsidRDefault="0005176C" w:rsidP="0005176C">
      <w:pPr>
        <w:pStyle w:val="NormalWeb"/>
        <w:spacing w:before="0" w:beforeAutospacing="0" w:after="0" w:afterAutospacing="0"/>
        <w:jc w:val="both"/>
        <w:rPr>
          <w:rFonts w:ascii="Arial" w:hAnsi="Arial" w:cs="Arial"/>
          <w:sz w:val="22"/>
          <w:szCs w:val="22"/>
          <w:lang w:val="es-MX"/>
        </w:rPr>
      </w:pPr>
      <w:r w:rsidRPr="004B7565">
        <w:rPr>
          <w:rFonts w:ascii="Arial" w:hAnsi="Arial" w:cs="Arial"/>
          <w:b/>
          <w:sz w:val="22"/>
          <w:szCs w:val="22"/>
          <w:lang w:val="es-MX"/>
        </w:rPr>
        <w:t xml:space="preserve">4.- </w:t>
      </w:r>
      <w:r w:rsidRPr="004B7565">
        <w:rPr>
          <w:rFonts w:ascii="Arial" w:hAnsi="Arial" w:cs="Arial"/>
          <w:sz w:val="22"/>
          <w:szCs w:val="22"/>
          <w:lang w:val="es-MX"/>
        </w:rPr>
        <w:t xml:space="preserve">Correo postal certificado porte pagado. </w:t>
      </w:r>
    </w:p>
    <w:p w14:paraId="6CF4DE36" w14:textId="77777777" w:rsidR="004B7565" w:rsidRDefault="004B7565" w:rsidP="0005176C">
      <w:pPr>
        <w:spacing w:before="100" w:beforeAutospacing="1" w:after="100" w:afterAutospacing="1"/>
        <w:jc w:val="both"/>
        <w:rPr>
          <w:rFonts w:ascii="Arial" w:eastAsia="Times New Roman" w:hAnsi="Arial" w:cs="Arial"/>
          <w:b/>
          <w:color w:val="000000"/>
          <w:sz w:val="22"/>
          <w:szCs w:val="22"/>
          <w:lang w:val="es-MX"/>
        </w:rPr>
      </w:pPr>
    </w:p>
    <w:p w14:paraId="1977060A" w14:textId="5CCE2F2E" w:rsidR="0005176C" w:rsidRPr="004B7565" w:rsidRDefault="0005176C" w:rsidP="0005176C">
      <w:pPr>
        <w:spacing w:before="100" w:beforeAutospacing="1" w:after="100" w:afterAutospacing="1"/>
        <w:jc w:val="both"/>
        <w:rPr>
          <w:rFonts w:ascii="Arial" w:eastAsia="Times New Roman" w:hAnsi="Arial" w:cs="Arial"/>
          <w:b/>
          <w:color w:val="000000"/>
          <w:sz w:val="22"/>
          <w:szCs w:val="22"/>
          <w:lang w:val="es-MX"/>
        </w:rPr>
      </w:pPr>
      <w:r w:rsidRPr="004B7565">
        <w:rPr>
          <w:rFonts w:ascii="Arial" w:eastAsia="Times New Roman" w:hAnsi="Arial" w:cs="Arial"/>
          <w:b/>
          <w:color w:val="000000"/>
          <w:sz w:val="22"/>
          <w:szCs w:val="22"/>
          <w:lang w:val="es-MX"/>
        </w:rPr>
        <w:t>¿Cómo puede conocer los cambios en este aviso de privacidad?</w:t>
      </w:r>
    </w:p>
    <w:p w14:paraId="062F763E" w14:textId="77777777" w:rsidR="0005176C" w:rsidRPr="004B7565" w:rsidRDefault="0005176C" w:rsidP="0005176C">
      <w:pPr>
        <w:spacing w:before="100" w:beforeAutospacing="1" w:after="100" w:afterAutospacing="1"/>
        <w:jc w:val="both"/>
        <w:rPr>
          <w:rFonts w:ascii="Arial" w:eastAsia="Times New Roman" w:hAnsi="Arial" w:cs="Arial"/>
          <w:color w:val="000000"/>
          <w:sz w:val="22"/>
          <w:szCs w:val="22"/>
          <w:lang w:val="es-MX"/>
        </w:rPr>
      </w:pPr>
      <w:r w:rsidRPr="004B7565">
        <w:rPr>
          <w:rFonts w:ascii="Arial" w:eastAsia="Times New Roman" w:hAnsi="Arial" w:cs="Arial"/>
          <w:color w:val="000000"/>
          <w:sz w:val="22"/>
          <w:szCs w:val="22"/>
          <w:lang w:val="es-MX"/>
        </w:rPr>
        <w:t xml:space="preserve">El presente aviso de privacidad puede sufrir modificaciones, cambios o actualizaciones derivadas de nuevos requerimientos legales o por otras causas. </w:t>
      </w:r>
    </w:p>
    <w:p w14:paraId="65D7DC5F" w14:textId="77777777" w:rsidR="0005176C" w:rsidRPr="004B7565" w:rsidRDefault="0005176C" w:rsidP="0005176C">
      <w:pPr>
        <w:spacing w:before="100" w:beforeAutospacing="1" w:after="100" w:afterAutospacing="1"/>
        <w:jc w:val="both"/>
        <w:rPr>
          <w:rFonts w:ascii="Arial" w:eastAsia="Times New Roman" w:hAnsi="Arial" w:cs="Arial"/>
          <w:color w:val="000000"/>
          <w:sz w:val="22"/>
          <w:szCs w:val="22"/>
          <w:lang w:val="es-MX"/>
        </w:rPr>
      </w:pPr>
      <w:r w:rsidRPr="004B7565">
        <w:rPr>
          <w:rFonts w:ascii="Arial" w:eastAsia="Times New Roman" w:hAnsi="Arial" w:cs="Arial"/>
          <w:color w:val="000000"/>
          <w:sz w:val="22"/>
          <w:szCs w:val="22"/>
          <w:lang w:val="es-MX"/>
        </w:rPr>
        <w:t>Nos comprometemos a mantenerlo informado sobre los cambios que pueda sufrir el presente aviso de privacidad, a través de: www.inah.gob.mx</w:t>
      </w:r>
    </w:p>
    <w:p w14:paraId="0671152F" w14:textId="77777777" w:rsidR="004B7565" w:rsidRDefault="004B7565" w:rsidP="0005176C">
      <w:pPr>
        <w:spacing w:before="100" w:beforeAutospacing="1" w:after="100" w:afterAutospacing="1"/>
        <w:jc w:val="both"/>
        <w:rPr>
          <w:rFonts w:ascii="Arial" w:eastAsia="Times New Roman" w:hAnsi="Arial" w:cs="Arial"/>
          <w:b/>
          <w:color w:val="000000"/>
          <w:sz w:val="22"/>
          <w:szCs w:val="22"/>
          <w:lang w:val="es-MX"/>
        </w:rPr>
      </w:pPr>
    </w:p>
    <w:p w14:paraId="252E1D07" w14:textId="08FDAA0B" w:rsidR="0005176C" w:rsidRPr="004B7565" w:rsidRDefault="0005176C" w:rsidP="0005176C">
      <w:pPr>
        <w:spacing w:before="100" w:beforeAutospacing="1" w:after="100" w:afterAutospacing="1"/>
        <w:jc w:val="both"/>
        <w:rPr>
          <w:rFonts w:ascii="Arial" w:eastAsia="Times New Roman" w:hAnsi="Arial" w:cs="Arial"/>
          <w:b/>
          <w:color w:val="000000"/>
          <w:sz w:val="22"/>
          <w:szCs w:val="22"/>
          <w:lang w:val="es-MX"/>
        </w:rPr>
      </w:pPr>
      <w:r w:rsidRPr="004B7565">
        <w:rPr>
          <w:rFonts w:ascii="Arial" w:eastAsia="Times New Roman" w:hAnsi="Arial" w:cs="Arial"/>
          <w:b/>
          <w:color w:val="000000"/>
          <w:sz w:val="22"/>
          <w:szCs w:val="22"/>
          <w:lang w:val="es-MX"/>
        </w:rPr>
        <w:t>Otros datos de contacto:</w:t>
      </w:r>
    </w:p>
    <w:p w14:paraId="751C5A53" w14:textId="77777777" w:rsidR="0005176C" w:rsidRPr="004B7565" w:rsidRDefault="0005176C" w:rsidP="0005176C">
      <w:pPr>
        <w:spacing w:after="0"/>
        <w:jc w:val="both"/>
        <w:rPr>
          <w:rFonts w:ascii="Arial" w:eastAsia="Times New Roman" w:hAnsi="Arial" w:cs="Arial"/>
          <w:color w:val="000000"/>
          <w:sz w:val="22"/>
          <w:szCs w:val="22"/>
          <w:lang w:val="es-MX"/>
        </w:rPr>
      </w:pPr>
      <w:r w:rsidRPr="004B7565">
        <w:rPr>
          <w:rFonts w:ascii="Arial" w:eastAsia="Times New Roman" w:hAnsi="Arial" w:cs="Arial"/>
          <w:color w:val="000000"/>
          <w:sz w:val="22"/>
          <w:szCs w:val="22"/>
          <w:lang w:val="es-MX"/>
        </w:rPr>
        <w:t>Página de Internet: www.inah.gob.mx</w:t>
      </w:r>
    </w:p>
    <w:p w14:paraId="5BC2189D" w14:textId="77777777" w:rsidR="0005176C" w:rsidRPr="004B7565" w:rsidRDefault="0005176C" w:rsidP="0005176C">
      <w:pPr>
        <w:spacing w:after="0"/>
        <w:jc w:val="both"/>
        <w:rPr>
          <w:rFonts w:ascii="Arial" w:eastAsia="Times New Roman" w:hAnsi="Arial" w:cs="Arial"/>
          <w:color w:val="000000"/>
          <w:sz w:val="22"/>
          <w:szCs w:val="22"/>
          <w:lang w:val="es-MX"/>
        </w:rPr>
      </w:pPr>
      <w:r w:rsidRPr="004B7565">
        <w:rPr>
          <w:rFonts w:ascii="Arial" w:eastAsia="Times New Roman" w:hAnsi="Arial" w:cs="Arial"/>
          <w:color w:val="000000"/>
          <w:sz w:val="22"/>
          <w:szCs w:val="22"/>
          <w:lang w:val="es-MX"/>
        </w:rPr>
        <w:t>Correo electrónico para la atención del público en general: transparencia@inah.gob.mx</w:t>
      </w:r>
    </w:p>
    <w:p w14:paraId="40371F9E" w14:textId="5A4AA0A9" w:rsidR="0005176C" w:rsidRPr="004B7565" w:rsidRDefault="0005176C" w:rsidP="0005176C">
      <w:pPr>
        <w:spacing w:after="0"/>
        <w:jc w:val="both"/>
        <w:rPr>
          <w:rFonts w:ascii="Arial" w:eastAsia="Times New Roman" w:hAnsi="Arial" w:cs="Arial"/>
          <w:color w:val="000000"/>
          <w:sz w:val="22"/>
          <w:szCs w:val="22"/>
          <w:lang w:val="es-MX"/>
        </w:rPr>
      </w:pPr>
      <w:r w:rsidRPr="004B7565">
        <w:rPr>
          <w:rFonts w:ascii="Arial" w:eastAsia="Times New Roman" w:hAnsi="Arial" w:cs="Arial"/>
          <w:color w:val="000000"/>
          <w:sz w:val="22"/>
          <w:szCs w:val="22"/>
          <w:lang w:val="es-MX"/>
        </w:rPr>
        <w:t>Número telefónico para la atención del público en general: 015541660773</w:t>
      </w:r>
    </w:p>
    <w:p w14:paraId="7C0258EB" w14:textId="689711F9" w:rsidR="004B7565" w:rsidRDefault="004B7565" w:rsidP="0005176C">
      <w:pPr>
        <w:spacing w:after="0"/>
        <w:jc w:val="both"/>
        <w:rPr>
          <w:rFonts w:ascii="Arial" w:eastAsia="Times New Roman" w:hAnsi="Arial" w:cs="Arial"/>
          <w:color w:val="000000"/>
          <w:sz w:val="22"/>
          <w:szCs w:val="22"/>
          <w:lang w:val="es-MX"/>
        </w:rPr>
      </w:pPr>
    </w:p>
    <w:p w14:paraId="06997DE3" w14:textId="77777777" w:rsidR="004B7565" w:rsidRPr="004B7565" w:rsidRDefault="004B7565" w:rsidP="0005176C">
      <w:pPr>
        <w:spacing w:after="0"/>
        <w:jc w:val="both"/>
        <w:rPr>
          <w:rFonts w:ascii="Arial" w:eastAsia="Times New Roman" w:hAnsi="Arial" w:cs="Arial"/>
          <w:color w:val="000000"/>
          <w:sz w:val="22"/>
          <w:szCs w:val="22"/>
          <w:lang w:val="es-MX"/>
        </w:rPr>
      </w:pPr>
    </w:p>
    <w:p w14:paraId="1DC4CF69" w14:textId="77777777" w:rsidR="0005176C" w:rsidRPr="004B7565" w:rsidRDefault="0005176C" w:rsidP="0005176C">
      <w:pPr>
        <w:spacing w:after="0"/>
        <w:jc w:val="both"/>
        <w:rPr>
          <w:rFonts w:ascii="Arial" w:hAnsi="Arial" w:cs="Arial"/>
          <w:sz w:val="22"/>
          <w:szCs w:val="22"/>
          <w:lang w:val="es-MX"/>
        </w:rPr>
      </w:pPr>
    </w:p>
    <w:p w14:paraId="3725B0BF" w14:textId="011A344C" w:rsidR="001A7DB0" w:rsidRPr="004B7565" w:rsidRDefault="0005176C" w:rsidP="004B7565">
      <w:pPr>
        <w:jc w:val="right"/>
        <w:rPr>
          <w:rFonts w:ascii="Arial" w:hAnsi="Arial" w:cs="Arial"/>
          <w:sz w:val="22"/>
          <w:szCs w:val="22"/>
        </w:rPr>
      </w:pPr>
      <w:r w:rsidRPr="004B7565">
        <w:rPr>
          <w:rFonts w:ascii="Arial" w:hAnsi="Arial" w:cs="Arial"/>
          <w:b/>
          <w:sz w:val="22"/>
          <w:szCs w:val="22"/>
          <w:lang w:val="es-MX"/>
        </w:rPr>
        <w:t>Fecha de Elaboración:</w:t>
      </w:r>
      <w:r w:rsidRPr="004B7565">
        <w:rPr>
          <w:rFonts w:ascii="Arial" w:hAnsi="Arial" w:cs="Arial"/>
          <w:sz w:val="22"/>
          <w:szCs w:val="22"/>
          <w:lang w:val="es-MX"/>
        </w:rPr>
        <w:t xml:space="preserve"> </w:t>
      </w:r>
      <w:r w:rsidRPr="004B7565">
        <w:rPr>
          <w:rFonts w:ascii="Arial" w:eastAsia="Times New Roman" w:hAnsi="Arial" w:cs="Arial"/>
          <w:color w:val="000000"/>
          <w:sz w:val="22"/>
          <w:szCs w:val="22"/>
          <w:lang w:val="es-MX"/>
        </w:rPr>
        <w:t>27-agosto-2019</w:t>
      </w:r>
    </w:p>
    <w:sectPr w:rsidR="001A7DB0" w:rsidRPr="004B7565" w:rsidSect="00AB6370">
      <w:headerReference w:type="even" r:id="rId12"/>
      <w:headerReference w:type="default" r:id="rId13"/>
      <w:footerReference w:type="default" r:id="rId14"/>
      <w:headerReference w:type="first" r:id="rId15"/>
      <w:pgSz w:w="12240" w:h="15840" w:code="1"/>
      <w:pgMar w:top="2127"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5849F" w14:textId="77777777" w:rsidR="00EF023E" w:rsidRDefault="00EF023E">
      <w:pPr>
        <w:spacing w:after="0"/>
      </w:pPr>
      <w:r>
        <w:separator/>
      </w:r>
    </w:p>
  </w:endnote>
  <w:endnote w:type="continuationSeparator" w:id="0">
    <w:p w14:paraId="4C43733A" w14:textId="77777777" w:rsidR="00EF023E" w:rsidRDefault="00EF02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Yu Gothic UI"/>
    <w:panose1 w:val="02020609040205080304"/>
    <w:charset w:val="4E"/>
    <w:family w:val="auto"/>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ontserrat ExtraBold">
    <w:altName w:val="Times New Roman"/>
    <w:panose1 w:val="00000000000000000000"/>
    <w:charset w:val="00"/>
    <w:family w:val="modern"/>
    <w:notTrueType/>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ADDC8" w14:textId="7274CAFB" w:rsidR="004B7565" w:rsidRPr="004B7565" w:rsidRDefault="004B7565" w:rsidP="004B7565">
    <w:pPr>
      <w:pStyle w:val="Piedepgina"/>
    </w:pPr>
    <w:r>
      <w:rPr>
        <w:noProof/>
      </w:rPr>
      <mc:AlternateContent>
        <mc:Choice Requires="wps">
          <w:drawing>
            <wp:anchor distT="0" distB="0" distL="114300" distR="114300" simplePos="0" relativeHeight="251667456" behindDoc="0" locked="0" layoutInCell="1" allowOverlap="1" wp14:anchorId="059BF74C" wp14:editId="5886BE61">
              <wp:simplePos x="0" y="0"/>
              <wp:positionH relativeFrom="column">
                <wp:posOffset>1423035</wp:posOffset>
              </wp:positionH>
              <wp:positionV relativeFrom="paragraph">
                <wp:posOffset>615950</wp:posOffset>
              </wp:positionV>
              <wp:extent cx="3228975" cy="4762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3228975" cy="476250"/>
                      </a:xfrm>
                      <a:prstGeom prst="rect">
                        <a:avLst/>
                      </a:prstGeom>
                      <a:noFill/>
                      <a:ln w="6350">
                        <a:noFill/>
                      </a:ln>
                    </wps:spPr>
                    <wps:txbx>
                      <w:txbxContent>
                        <w:p w14:paraId="5EEBA471" w14:textId="77777777" w:rsidR="004B7565" w:rsidRPr="004B7565" w:rsidRDefault="004B7565" w:rsidP="004B7565">
                          <w:pPr>
                            <w:pStyle w:val="Encabezado"/>
                            <w:jc w:val="center"/>
                            <w:rPr>
                              <w:rFonts w:ascii="Book Antiqua" w:hAnsi="Book Antiqua"/>
                              <w:sz w:val="14"/>
                              <w:szCs w:val="16"/>
                              <w:lang w:val="es-MX"/>
                            </w:rPr>
                          </w:pPr>
                          <w:r w:rsidRPr="004B7565">
                            <w:rPr>
                              <w:rFonts w:ascii="Book Antiqua" w:hAnsi="Book Antiqua"/>
                              <w:sz w:val="14"/>
                              <w:szCs w:val="16"/>
                              <w:lang w:val="es-MX"/>
                            </w:rPr>
                            <w:t>Instituto Nacional de Antropología e Historia</w:t>
                          </w:r>
                        </w:p>
                        <w:p w14:paraId="11107279" w14:textId="77777777" w:rsidR="004B7565" w:rsidRPr="004B7565" w:rsidRDefault="004B7565" w:rsidP="004B7565">
                          <w:pPr>
                            <w:pStyle w:val="Encabezado"/>
                            <w:jc w:val="center"/>
                            <w:rPr>
                              <w:rFonts w:ascii="Book Antiqua" w:hAnsi="Book Antiqua"/>
                              <w:sz w:val="14"/>
                              <w:szCs w:val="16"/>
                              <w:lang w:val="es-MX"/>
                            </w:rPr>
                          </w:pPr>
                          <w:r w:rsidRPr="004B7565">
                            <w:rPr>
                              <w:rFonts w:ascii="Book Antiqua" w:hAnsi="Book Antiqua"/>
                              <w:sz w:val="14"/>
                              <w:szCs w:val="16"/>
                              <w:lang w:val="es-MX"/>
                            </w:rPr>
                            <w:t xml:space="preserve">Centro INAH Nayarit, Calle Lerdo No.76 </w:t>
                          </w:r>
                          <w:proofErr w:type="spellStart"/>
                          <w:r w:rsidRPr="004B7565">
                            <w:rPr>
                              <w:rFonts w:ascii="Book Antiqua" w:hAnsi="Book Antiqua"/>
                              <w:sz w:val="14"/>
                              <w:szCs w:val="16"/>
                              <w:lang w:val="es-MX"/>
                            </w:rPr>
                            <w:t>Ote</w:t>
                          </w:r>
                          <w:proofErr w:type="spellEnd"/>
                          <w:r w:rsidRPr="004B7565">
                            <w:rPr>
                              <w:rFonts w:ascii="Book Antiqua" w:hAnsi="Book Antiqua"/>
                              <w:sz w:val="14"/>
                              <w:szCs w:val="16"/>
                              <w:lang w:val="es-MX"/>
                            </w:rPr>
                            <w:t xml:space="preserve">., Col. Centro, </w:t>
                          </w:r>
                        </w:p>
                        <w:p w14:paraId="3F044341" w14:textId="77777777" w:rsidR="004B7565" w:rsidRPr="004B7565" w:rsidRDefault="004B7565" w:rsidP="004B7565">
                          <w:pPr>
                            <w:pStyle w:val="Encabezado"/>
                            <w:jc w:val="center"/>
                            <w:rPr>
                              <w:rFonts w:ascii="Book Antiqua" w:hAnsi="Book Antiqua"/>
                              <w:sz w:val="14"/>
                              <w:szCs w:val="16"/>
                              <w:lang w:val="es-MX"/>
                            </w:rPr>
                          </w:pPr>
                          <w:r w:rsidRPr="004B7565">
                            <w:rPr>
                              <w:rFonts w:ascii="Book Antiqua" w:hAnsi="Book Antiqua"/>
                              <w:sz w:val="14"/>
                              <w:szCs w:val="16"/>
                              <w:lang w:val="es-MX"/>
                            </w:rPr>
                            <w:t>Ciudad de Tepic, Nayarit., C.P. 63000, Tel. y Fax (01-311) 2 16 20 38 / 2 16 30 22</w:t>
                          </w:r>
                        </w:p>
                        <w:p w14:paraId="2194F067" w14:textId="77777777" w:rsidR="004B7565" w:rsidRDefault="004B7565" w:rsidP="004B7565">
                          <w:pPr>
                            <w:pStyle w:val="Piedepgina"/>
                            <w:jc w:val="center"/>
                            <w:rPr>
                              <w:rFonts w:ascii="Book Antiqua" w:hAnsi="Book Antiqua"/>
                              <w:sz w:val="14"/>
                              <w:szCs w:val="16"/>
                              <w:lang w:val="fr-FR"/>
                            </w:rPr>
                          </w:pPr>
                          <w:r w:rsidRPr="00075D38">
                            <w:rPr>
                              <w:rFonts w:ascii="Book Antiqua" w:hAnsi="Book Antiqua"/>
                              <w:sz w:val="14"/>
                              <w:szCs w:val="16"/>
                              <w:lang w:val="fr-FR"/>
                            </w:rPr>
                            <w:t xml:space="preserve">e-mail: </w:t>
                          </w:r>
                          <w:hyperlink r:id="rId1" w:history="1">
                            <w:r w:rsidRPr="00E61DED">
                              <w:rPr>
                                <w:rStyle w:val="Hipervnculo"/>
                                <w:rFonts w:ascii="Book Antiqua" w:hAnsi="Book Antiqua"/>
                                <w:sz w:val="14"/>
                                <w:szCs w:val="16"/>
                                <w:lang w:val="fr-FR"/>
                              </w:rPr>
                              <w:t>delegación.nay@inah.gob.mx</w:t>
                            </w:r>
                          </w:hyperlink>
                        </w:p>
                        <w:p w14:paraId="69D76673" w14:textId="77777777" w:rsidR="004B7565" w:rsidRDefault="004B7565" w:rsidP="004B7565">
                          <w:pPr>
                            <w:pStyle w:val="Piedepgina"/>
                          </w:pPr>
                        </w:p>
                        <w:p w14:paraId="15C217E0" w14:textId="77777777" w:rsidR="004B7565" w:rsidRDefault="004B75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9BF74C" id="_x0000_t202" coordsize="21600,21600" o:spt="202" path="m,l,21600r21600,l21600,xe">
              <v:stroke joinstyle="miter"/>
              <v:path gradientshapeok="t" o:connecttype="rect"/>
            </v:shapetype>
            <v:shape id="Cuadro de texto 2" o:spid="_x0000_s1026" type="#_x0000_t202" style="position:absolute;margin-left:112.05pt;margin-top:48.5pt;width:254.25pt;height:3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" filled="f" stroked="f" strokeweight=".5pt">
              <v:textbox>
                <w:txbxContent>
                  <w:p w14:paraId="5EEBA471" w14:textId="77777777" w:rsidR="004B7565" w:rsidRPr="004B7565" w:rsidRDefault="004B7565" w:rsidP="004B7565">
                    <w:pPr>
                      <w:pStyle w:val="Encabezado"/>
                      <w:jc w:val="center"/>
                      <w:rPr>
                        <w:rFonts w:ascii="Book Antiqua" w:hAnsi="Book Antiqua"/>
                        <w:sz w:val="14"/>
                        <w:szCs w:val="16"/>
                        <w:lang w:val="es-MX"/>
                      </w:rPr>
                    </w:pPr>
                    <w:r w:rsidRPr="004B7565">
                      <w:rPr>
                        <w:rFonts w:ascii="Book Antiqua" w:hAnsi="Book Antiqua"/>
                        <w:sz w:val="14"/>
                        <w:szCs w:val="16"/>
                        <w:lang w:val="es-MX"/>
                      </w:rPr>
                      <w:t>Instituto Nacional de Antropología e Historia</w:t>
                    </w:r>
                  </w:p>
                  <w:p w14:paraId="11107279" w14:textId="77777777" w:rsidR="004B7565" w:rsidRPr="004B7565" w:rsidRDefault="004B7565" w:rsidP="004B7565">
                    <w:pPr>
                      <w:pStyle w:val="Encabezado"/>
                      <w:jc w:val="center"/>
                      <w:rPr>
                        <w:rFonts w:ascii="Book Antiqua" w:hAnsi="Book Antiqua"/>
                        <w:sz w:val="14"/>
                        <w:szCs w:val="16"/>
                        <w:lang w:val="es-MX"/>
                      </w:rPr>
                    </w:pPr>
                    <w:r w:rsidRPr="004B7565">
                      <w:rPr>
                        <w:rFonts w:ascii="Book Antiqua" w:hAnsi="Book Antiqua"/>
                        <w:sz w:val="14"/>
                        <w:szCs w:val="16"/>
                        <w:lang w:val="es-MX"/>
                      </w:rPr>
                      <w:t xml:space="preserve">Centro INAH Nayarit, Calle Lerdo No.76 </w:t>
                    </w:r>
                    <w:proofErr w:type="spellStart"/>
                    <w:r w:rsidRPr="004B7565">
                      <w:rPr>
                        <w:rFonts w:ascii="Book Antiqua" w:hAnsi="Book Antiqua"/>
                        <w:sz w:val="14"/>
                        <w:szCs w:val="16"/>
                        <w:lang w:val="es-MX"/>
                      </w:rPr>
                      <w:t>Ote</w:t>
                    </w:r>
                    <w:proofErr w:type="spellEnd"/>
                    <w:r w:rsidRPr="004B7565">
                      <w:rPr>
                        <w:rFonts w:ascii="Book Antiqua" w:hAnsi="Book Antiqua"/>
                        <w:sz w:val="14"/>
                        <w:szCs w:val="16"/>
                        <w:lang w:val="es-MX"/>
                      </w:rPr>
                      <w:t xml:space="preserve">., Col. Centro, </w:t>
                    </w:r>
                  </w:p>
                  <w:p w14:paraId="3F044341" w14:textId="77777777" w:rsidR="004B7565" w:rsidRPr="004B7565" w:rsidRDefault="004B7565" w:rsidP="004B7565">
                    <w:pPr>
                      <w:pStyle w:val="Encabezado"/>
                      <w:jc w:val="center"/>
                      <w:rPr>
                        <w:rFonts w:ascii="Book Antiqua" w:hAnsi="Book Antiqua"/>
                        <w:sz w:val="14"/>
                        <w:szCs w:val="16"/>
                        <w:lang w:val="es-MX"/>
                      </w:rPr>
                    </w:pPr>
                    <w:r w:rsidRPr="004B7565">
                      <w:rPr>
                        <w:rFonts w:ascii="Book Antiqua" w:hAnsi="Book Antiqua"/>
                        <w:sz w:val="14"/>
                        <w:szCs w:val="16"/>
                        <w:lang w:val="es-MX"/>
                      </w:rPr>
                      <w:t>Ciudad de Tepic, Nayarit., C.P. 63000, Tel. y Fax (01-311) 2 16 20 38 / 2 16 30 22</w:t>
                    </w:r>
                  </w:p>
                  <w:p w14:paraId="2194F067" w14:textId="77777777" w:rsidR="004B7565" w:rsidRDefault="004B7565" w:rsidP="004B7565">
                    <w:pPr>
                      <w:pStyle w:val="Piedepgina"/>
                      <w:jc w:val="center"/>
                      <w:rPr>
                        <w:rFonts w:ascii="Book Antiqua" w:hAnsi="Book Antiqua"/>
                        <w:sz w:val="14"/>
                        <w:szCs w:val="16"/>
                        <w:lang w:val="fr-FR"/>
                      </w:rPr>
                    </w:pPr>
                    <w:r w:rsidRPr="00075D38">
                      <w:rPr>
                        <w:rFonts w:ascii="Book Antiqua" w:hAnsi="Book Antiqua"/>
                        <w:sz w:val="14"/>
                        <w:szCs w:val="16"/>
                        <w:lang w:val="fr-FR"/>
                      </w:rPr>
                      <w:t xml:space="preserve">e-mail: </w:t>
                    </w:r>
                    <w:hyperlink r:id="rId2" w:history="1">
                      <w:r w:rsidRPr="00E61DED">
                        <w:rPr>
                          <w:rStyle w:val="Hipervnculo"/>
                          <w:rFonts w:ascii="Book Antiqua" w:hAnsi="Book Antiqua"/>
                          <w:sz w:val="14"/>
                          <w:szCs w:val="16"/>
                          <w:lang w:val="fr-FR"/>
                        </w:rPr>
                        <w:t>delegación.nay@inah.gob.mx</w:t>
                      </w:r>
                    </w:hyperlink>
                  </w:p>
                  <w:p w14:paraId="69D76673" w14:textId="77777777" w:rsidR="004B7565" w:rsidRDefault="004B7565" w:rsidP="004B7565">
                    <w:pPr>
                      <w:pStyle w:val="Piedepgina"/>
                    </w:pPr>
                  </w:p>
                  <w:p w14:paraId="15C217E0" w14:textId="77777777" w:rsidR="004B7565" w:rsidRDefault="004B756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D07CA" w14:textId="77777777" w:rsidR="00EF023E" w:rsidRDefault="00EF023E">
      <w:pPr>
        <w:spacing w:after="0"/>
      </w:pPr>
      <w:r>
        <w:separator/>
      </w:r>
    </w:p>
  </w:footnote>
  <w:footnote w:type="continuationSeparator" w:id="0">
    <w:p w14:paraId="717C95D3" w14:textId="77777777" w:rsidR="00EF023E" w:rsidRDefault="00EF02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7A671" w14:textId="77777777" w:rsidR="007B357C" w:rsidRDefault="00EF023E">
    <w:pPr>
      <w:pStyle w:val="Encabezado"/>
    </w:pPr>
    <w:r>
      <w:rPr>
        <w:noProof/>
        <w:lang w:val="es-ES_tradnl" w:eastAsia="es-ES_tradnl"/>
      </w:rPr>
      <w:pict w14:anchorId="678B4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4C110" w14:textId="0786C8AA" w:rsidR="004B7565" w:rsidRPr="00F44742" w:rsidRDefault="001241F3" w:rsidP="004B7565">
    <w:pPr>
      <w:pStyle w:val="Encabezado"/>
      <w:jc w:val="right"/>
      <w:rPr>
        <w:rFonts w:ascii="Book Antiqua" w:hAnsi="Book Antiqua"/>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14:anchorId="118706CF" wp14:editId="041CE063">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416FB6F1"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4"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5" o:title="logoSCultura"/>
                <v:path arrowok="t"/>
              </v:shape>
              <w10:wrap type="through"/>
            </v:group>
          </w:pict>
        </mc:Fallback>
      </mc:AlternateContent>
    </w:r>
    <w:r w:rsidR="004B7565" w:rsidRPr="004B7565">
      <w:rPr>
        <w:rFonts w:ascii="Book Antiqua" w:hAnsi="Book Antiqua"/>
      </w:rPr>
      <w:t xml:space="preserve"> </w:t>
    </w:r>
    <w:r w:rsidR="004B7565">
      <w:rPr>
        <w:rFonts w:ascii="Book Antiqua" w:hAnsi="Book Antiqua"/>
      </w:rPr>
      <w:t xml:space="preserve">Centro INAH Nayarit </w:t>
    </w:r>
  </w:p>
  <w:p w14:paraId="19AE59DB" w14:textId="58CCE03F" w:rsidR="007B357C" w:rsidRPr="00251AA2" w:rsidRDefault="004B7565"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lang w:val="es-MX"/>
      </w:rPr>
      <w:pict w14:anchorId="64EDC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7.95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6" o:title="MarcaAguaCartaSCCoordinadosB" cropleft="243f"/>
          <w10:wrap anchorx="margin" anchory="margin"/>
        </v:shape>
      </w:pict>
    </w:r>
    <w:r w:rsidR="001B6155" w:rsidRPr="001B6155">
      <w:rPr>
        <w:rFonts w:ascii="Arial" w:hAnsi="Arial" w:cs="Arial"/>
        <w:b/>
        <w:sz w:val="18"/>
        <w:szCs w:val="18"/>
        <w:lang w:val="es-MX"/>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5F12" w14:textId="77777777" w:rsidR="007B357C" w:rsidRDefault="00EF023E">
    <w:pPr>
      <w:pStyle w:val="Encabezado"/>
    </w:pPr>
    <w:r>
      <w:rPr>
        <w:noProof/>
        <w:lang w:val="es-ES_tradnl" w:eastAsia="es-ES_tradnl"/>
      </w:rPr>
      <w:pict w14:anchorId="62D8D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2341E8"/>
    <w:multiLevelType w:val="hybridMultilevel"/>
    <w:tmpl w:val="E4A089EA"/>
    <w:lvl w:ilvl="0" w:tplc="080A0013">
      <w:start w:val="1"/>
      <w:numFmt w:val="upperRoman"/>
      <w:lvlText w:val="%1."/>
      <w:lvlJc w:val="right"/>
      <w:pPr>
        <w:ind w:left="1068" w:hanging="360"/>
      </w:pPr>
    </w:lvl>
    <w:lvl w:ilvl="1" w:tplc="55D899D2">
      <w:start w:val="1"/>
      <w:numFmt w:val="bullet"/>
      <w:lvlText w:val=""/>
      <w:lvlJc w:val="left"/>
      <w:pPr>
        <w:ind w:left="1788" w:hanging="360"/>
      </w:pPr>
      <w:rPr>
        <w:rFonts w:ascii="Symbol" w:hAnsi="Symbol" w:hint="default"/>
        <w:sz w:val="18"/>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86F5E8F"/>
    <w:multiLevelType w:val="hybridMultilevel"/>
    <w:tmpl w:val="979CCE6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7"/>
  </w:num>
  <w:num w:numId="13">
    <w:abstractNumId w:val="18"/>
  </w:num>
  <w:num w:numId="14">
    <w:abstractNumId w:val="19"/>
  </w:num>
  <w:num w:numId="15">
    <w:abstractNumId w:val="13"/>
  </w:num>
  <w:num w:numId="16">
    <w:abstractNumId w:val="12"/>
  </w:num>
  <w:num w:numId="17">
    <w:abstractNumId w:val="11"/>
  </w:num>
  <w:num w:numId="18">
    <w:abstractNumId w:val="16"/>
  </w:num>
  <w:num w:numId="19">
    <w:abstractNumId w:val="20"/>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30BF"/>
    <w:rsid w:val="0005176C"/>
    <w:rsid w:val="00055C68"/>
    <w:rsid w:val="000A39F7"/>
    <w:rsid w:val="000B6015"/>
    <w:rsid w:val="00122A80"/>
    <w:rsid w:val="001241F3"/>
    <w:rsid w:val="001424C1"/>
    <w:rsid w:val="001475F9"/>
    <w:rsid w:val="001525CE"/>
    <w:rsid w:val="00166CFE"/>
    <w:rsid w:val="001A24FF"/>
    <w:rsid w:val="001A7DB0"/>
    <w:rsid w:val="001B471A"/>
    <w:rsid w:val="001B6155"/>
    <w:rsid w:val="001C0EAF"/>
    <w:rsid w:val="001E7D00"/>
    <w:rsid w:val="00200922"/>
    <w:rsid w:val="00215AEE"/>
    <w:rsid w:val="00230AB7"/>
    <w:rsid w:val="002332C1"/>
    <w:rsid w:val="00251AA2"/>
    <w:rsid w:val="002576CA"/>
    <w:rsid w:val="002637A8"/>
    <w:rsid w:val="0029310A"/>
    <w:rsid w:val="002A19C4"/>
    <w:rsid w:val="002E7CA9"/>
    <w:rsid w:val="002F727C"/>
    <w:rsid w:val="00346487"/>
    <w:rsid w:val="0036504B"/>
    <w:rsid w:val="00366E6A"/>
    <w:rsid w:val="00386E46"/>
    <w:rsid w:val="003D2B77"/>
    <w:rsid w:val="0042694B"/>
    <w:rsid w:val="0042781A"/>
    <w:rsid w:val="004B7565"/>
    <w:rsid w:val="004C37A9"/>
    <w:rsid w:val="004C5565"/>
    <w:rsid w:val="005122FA"/>
    <w:rsid w:val="00514ABE"/>
    <w:rsid w:val="00533F19"/>
    <w:rsid w:val="00537BA8"/>
    <w:rsid w:val="00540255"/>
    <w:rsid w:val="0058205B"/>
    <w:rsid w:val="005C76BF"/>
    <w:rsid w:val="00611332"/>
    <w:rsid w:val="00627902"/>
    <w:rsid w:val="00636255"/>
    <w:rsid w:val="00645262"/>
    <w:rsid w:val="00657262"/>
    <w:rsid w:val="0067240E"/>
    <w:rsid w:val="0067321B"/>
    <w:rsid w:val="00687E2A"/>
    <w:rsid w:val="006C05E3"/>
    <w:rsid w:val="006C4721"/>
    <w:rsid w:val="006F5C1C"/>
    <w:rsid w:val="007036E7"/>
    <w:rsid w:val="00712082"/>
    <w:rsid w:val="00724FE5"/>
    <w:rsid w:val="007368F1"/>
    <w:rsid w:val="00751302"/>
    <w:rsid w:val="00767D7F"/>
    <w:rsid w:val="00772327"/>
    <w:rsid w:val="00786B44"/>
    <w:rsid w:val="0079377C"/>
    <w:rsid w:val="007B357C"/>
    <w:rsid w:val="007D716E"/>
    <w:rsid w:val="008110A2"/>
    <w:rsid w:val="0081536D"/>
    <w:rsid w:val="0084489C"/>
    <w:rsid w:val="00892492"/>
    <w:rsid w:val="008C0962"/>
    <w:rsid w:val="008C20A7"/>
    <w:rsid w:val="008C2584"/>
    <w:rsid w:val="008F7EB1"/>
    <w:rsid w:val="00917913"/>
    <w:rsid w:val="00922962"/>
    <w:rsid w:val="00943C4A"/>
    <w:rsid w:val="009564E6"/>
    <w:rsid w:val="00963339"/>
    <w:rsid w:val="009734C9"/>
    <w:rsid w:val="009771CB"/>
    <w:rsid w:val="009A31AD"/>
    <w:rsid w:val="009B5D60"/>
    <w:rsid w:val="009C191D"/>
    <w:rsid w:val="009F6ED4"/>
    <w:rsid w:val="00A0614B"/>
    <w:rsid w:val="00A168DD"/>
    <w:rsid w:val="00A7393D"/>
    <w:rsid w:val="00A87800"/>
    <w:rsid w:val="00A96CD2"/>
    <w:rsid w:val="00AA0A88"/>
    <w:rsid w:val="00AB6370"/>
    <w:rsid w:val="00AD19F1"/>
    <w:rsid w:val="00AD3AB3"/>
    <w:rsid w:val="00AF134E"/>
    <w:rsid w:val="00B0719A"/>
    <w:rsid w:val="00B10312"/>
    <w:rsid w:val="00B645FE"/>
    <w:rsid w:val="00B75E76"/>
    <w:rsid w:val="00B8448B"/>
    <w:rsid w:val="00BC74CC"/>
    <w:rsid w:val="00BF7AAC"/>
    <w:rsid w:val="00C31A98"/>
    <w:rsid w:val="00C3318B"/>
    <w:rsid w:val="00C37D84"/>
    <w:rsid w:val="00C52F6B"/>
    <w:rsid w:val="00C56D6F"/>
    <w:rsid w:val="00C7401F"/>
    <w:rsid w:val="00C762AE"/>
    <w:rsid w:val="00C770AD"/>
    <w:rsid w:val="00CA1B51"/>
    <w:rsid w:val="00CA2F21"/>
    <w:rsid w:val="00CA510A"/>
    <w:rsid w:val="00CC00D7"/>
    <w:rsid w:val="00CC1E1C"/>
    <w:rsid w:val="00CD3695"/>
    <w:rsid w:val="00CE18F9"/>
    <w:rsid w:val="00D02270"/>
    <w:rsid w:val="00D06FED"/>
    <w:rsid w:val="00D30816"/>
    <w:rsid w:val="00D32808"/>
    <w:rsid w:val="00D42D9A"/>
    <w:rsid w:val="00D817F7"/>
    <w:rsid w:val="00D83719"/>
    <w:rsid w:val="00DE2345"/>
    <w:rsid w:val="00DE7B42"/>
    <w:rsid w:val="00E0099D"/>
    <w:rsid w:val="00E1406D"/>
    <w:rsid w:val="00E5584D"/>
    <w:rsid w:val="00E7551D"/>
    <w:rsid w:val="00EA0E79"/>
    <w:rsid w:val="00EB2668"/>
    <w:rsid w:val="00EC07FD"/>
    <w:rsid w:val="00EE637E"/>
    <w:rsid w:val="00EF023E"/>
    <w:rsid w:val="00EF792F"/>
    <w:rsid w:val="00F069C0"/>
    <w:rsid w:val="00F251C5"/>
    <w:rsid w:val="00F25CE8"/>
    <w:rsid w:val="00F630E1"/>
    <w:rsid w:val="00FC6BF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268193F3"/>
  <w15:docId w15:val="{04E18A64-0BD5-4F5E-9DA4-6CC6A767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paragraph" w:styleId="Textodeglobo">
    <w:name w:val="Balloon Text"/>
    <w:basedOn w:val="Normal"/>
    <w:link w:val="TextodegloboCar"/>
    <w:uiPriority w:val="99"/>
    <w:semiHidden/>
    <w:unhideWhenUsed/>
    <w:rsid w:val="00C56D6F"/>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6D6F"/>
    <w:rPr>
      <w:rFonts w:ascii="Segoe UI" w:hAnsi="Segoe UI" w:cs="Segoe UI"/>
      <w:sz w:val="18"/>
      <w:szCs w:val="18"/>
    </w:rPr>
  </w:style>
  <w:style w:type="paragraph" w:customStyle="1" w:styleId="Default">
    <w:name w:val="Default"/>
    <w:rsid w:val="0005176C"/>
    <w:pPr>
      <w:autoSpaceDE w:val="0"/>
      <w:autoSpaceDN w:val="0"/>
      <w:adjustRightInd w:val="0"/>
      <w:spacing w:after="0"/>
    </w:pPr>
    <w:rPr>
      <w:rFonts w:ascii="Arial" w:hAnsi="Arial" w:cs="Arial"/>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906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delegaci&#243;n.nay@inah.gob.mx" TargetMode="External"/><Relationship Id="rId1" Type="http://schemas.openxmlformats.org/officeDocument/2006/relationships/hyperlink" Target="mailto:delegaci&#243;n.nay@inah.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1037</Words>
  <Characters>5911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3</cp:revision>
  <cp:lastPrinted>2019-08-27T19:51:00Z</cp:lastPrinted>
  <dcterms:created xsi:type="dcterms:W3CDTF">2019-08-27T23:29:00Z</dcterms:created>
  <dcterms:modified xsi:type="dcterms:W3CDTF">2019-08-27T23:36:00Z</dcterms:modified>
</cp:coreProperties>
</file>