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885509" w:rsidRDefault="00111F4E" w:rsidP="00111F4E">
      <w:pPr>
        <w:pStyle w:val="NormalWeb"/>
        <w:jc w:val="center"/>
        <w:rPr>
          <w:rFonts w:ascii="Soberana Sans Light" w:hAnsi="Soberana Sans Light"/>
          <w:b/>
          <w:bCs/>
          <w:lang w:val="es-MX"/>
        </w:rPr>
      </w:pPr>
      <w:r w:rsidRPr="00885509">
        <w:rPr>
          <w:rFonts w:ascii="Soberana Sans Light" w:hAnsi="Soberana Sans Light"/>
          <w:b/>
          <w:bCs/>
          <w:lang w:val="es-MX"/>
        </w:rPr>
        <w:t>AVISO DE PRIVACIDAD INTEGRAL</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¿Qué datos personales solicitamos y para qué fines?</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885509" w:rsidTr="00885509">
        <w:trPr>
          <w:tblCellSpacing w:w="15" w:type="dxa"/>
          <w:jc w:val="center"/>
        </w:trPr>
        <w:tc>
          <w:tcPr>
            <w:tcW w:w="3653"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b/>
                <w:bCs/>
              </w:rPr>
            </w:pPr>
            <w:r w:rsidRPr="00885509">
              <w:rPr>
                <w:rFonts w:ascii="Soberana Sans Light" w:eastAsia="Times New Roman" w:hAnsi="Soberana Sans Light"/>
                <w:b/>
                <w:bCs/>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b/>
                <w:bCs/>
              </w:rPr>
            </w:pPr>
            <w:r w:rsidRPr="00885509">
              <w:rPr>
                <w:rFonts w:ascii="Soberana Sans Light" w:eastAsia="Times New Roman" w:hAnsi="Soberana Sans Light"/>
                <w:b/>
                <w:bCs/>
              </w:rPr>
              <w:t>¿Requieren consentimiento del titular?</w:t>
            </w:r>
          </w:p>
        </w:tc>
      </w:tr>
      <w:tr w:rsidR="00111F4E" w:rsidRPr="00885509" w:rsidTr="00885509">
        <w:trPr>
          <w:tblCellSpacing w:w="15" w:type="dxa"/>
          <w:jc w:val="center"/>
        </w:trPr>
        <w:tc>
          <w:tcPr>
            <w:tcW w:w="3653" w:type="pct"/>
            <w:vMerge/>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b/>
                <w:bCs/>
              </w:rPr>
            </w:pPr>
            <w:r w:rsidRPr="00885509">
              <w:rPr>
                <w:rFonts w:ascii="Soberana Sans Light" w:eastAsia="Times New Roman" w:hAnsi="Soberana Sans Light"/>
                <w:b/>
                <w:bC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b/>
                <w:bCs/>
              </w:rPr>
            </w:pPr>
            <w:r w:rsidRPr="00885509">
              <w:rPr>
                <w:rFonts w:ascii="Soberana Sans Light" w:eastAsia="Times New Roman" w:hAnsi="Soberana Sans Light"/>
                <w:b/>
                <w:bCs/>
              </w:rPr>
              <w:t>SI</w:t>
            </w:r>
          </w:p>
        </w:tc>
      </w:tr>
      <w:tr w:rsidR="00111F4E" w:rsidRPr="00885509" w:rsidTr="00885509">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6855DC" w:rsidRPr="00885509" w:rsidRDefault="00885509" w:rsidP="00B135CA">
            <w:pPr>
              <w:jc w:val="both"/>
              <w:rPr>
                <w:rFonts w:ascii="Soberana Sans Light" w:eastAsia="Times New Roman" w:hAnsi="Soberana Sans Light"/>
                <w:lang w:val="es-MX"/>
              </w:rPr>
            </w:pPr>
            <w:r w:rsidRPr="00885509">
              <w:rPr>
                <w:rFonts w:ascii="Soberana Sans Light" w:eastAsia="Times New Roman" w:hAnsi="Soberana Sans Light"/>
                <w:lang w:val="es-MX"/>
              </w:rPr>
              <w:t>Elabora</w:t>
            </w:r>
            <w:r>
              <w:rPr>
                <w:rFonts w:ascii="Soberana Sans Light" w:eastAsia="Times New Roman" w:hAnsi="Soberana Sans Light"/>
                <w:lang w:val="es-MX"/>
              </w:rPr>
              <w:t>ción y pago de cheques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885509" w:rsidRDefault="00885509" w:rsidP="00885509">
            <w:pPr>
              <w:jc w:val="center"/>
              <w:rPr>
                <w:rFonts w:ascii="Soberana Sans Light" w:eastAsia="Times New Roman" w:hAnsi="Soberana Sans Light"/>
              </w:rPr>
            </w:pPr>
            <w:r>
              <w:rPr>
                <w:rFonts w:ascii="Soberana Sans Light" w:eastAsia="Times New Roman" w:hAnsi="Soberana Sans Light"/>
              </w:rPr>
              <w:t>X</w:t>
            </w:r>
          </w:p>
        </w:tc>
      </w:tr>
      <w:tr w:rsidR="00111F4E" w:rsidRPr="00885509" w:rsidTr="00885509">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885509" w:rsidRDefault="00A06774" w:rsidP="00A06774">
            <w:pPr>
              <w:spacing w:before="100" w:beforeAutospacing="1" w:after="100" w:afterAutospacing="1"/>
              <w:jc w:val="both"/>
              <w:rPr>
                <w:rFonts w:ascii="Soberana Sans Light" w:eastAsia="Times New Roman" w:hAnsi="Soberana Sans Light"/>
              </w:rPr>
            </w:pPr>
            <w:r w:rsidRPr="00885509">
              <w:rPr>
                <w:rFonts w:ascii="Soberana Sans Light" w:eastAsia="Times New Roman" w:hAnsi="Soberana Sans Light"/>
                <w:lang w:val="es-MX"/>
              </w:rPr>
              <w:t>Realizar</w:t>
            </w:r>
            <w:r w:rsidR="00885509">
              <w:rPr>
                <w:rFonts w:ascii="Soberana Sans Light" w:eastAsia="Times New Roman" w:hAnsi="Soberana Sans Light"/>
              </w:rPr>
              <w:t xml:space="preserve"> </w:t>
            </w:r>
            <w:r w:rsidRPr="00885509">
              <w:rPr>
                <w:rFonts w:ascii="Soberana Sans Light" w:eastAsia="Times New Roman" w:hAnsi="Soberana Sans Light"/>
                <w:lang w:val="es-MX"/>
              </w:rPr>
              <w:t>estadísticas e Informes</w:t>
            </w:r>
            <w:r w:rsidRPr="00885509">
              <w:rPr>
                <w:rFonts w:ascii="Soberana Sans Light" w:eastAsia="Times New Roman" w:hAnsi="Soberana Sans Light"/>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885509" w:rsidRDefault="00885509" w:rsidP="00B135CA">
            <w:pPr>
              <w:jc w:val="center"/>
              <w:rPr>
                <w:rFonts w:ascii="Soberana Sans Light" w:eastAsia="Times New Roman" w:hAnsi="Soberana Sans Light"/>
              </w:rPr>
            </w:pPr>
            <w:r>
              <w:rPr>
                <w:rFonts w:ascii="Soberana Sans Light" w:eastAsia="Times New Roman" w:hAnsi="Soberana Sans Light"/>
              </w:rPr>
              <w:t>X</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885509" w:rsidRDefault="00111F4E" w:rsidP="00B135CA">
            <w:pPr>
              <w:jc w:val="center"/>
              <w:rPr>
                <w:rFonts w:ascii="Soberana Sans Light" w:eastAsia="Times New Roman" w:hAnsi="Soberana Sans Light"/>
              </w:rPr>
            </w:pPr>
          </w:p>
        </w:tc>
      </w:tr>
    </w:tbl>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b/>
          <w:lang w:val="es-MX"/>
        </w:rPr>
        <w:t>No consiento</w:t>
      </w:r>
      <w:r w:rsidRPr="00885509">
        <w:rPr>
          <w:rFonts w:ascii="Soberana Sans Light" w:hAnsi="Soberana Sans Light"/>
          <w:lang w:val="es-MX"/>
        </w:rPr>
        <w:t xml:space="preserve"> que mis datos personales se utilicen para los siguientes fines: </w:t>
      </w:r>
    </w:p>
    <w:p w:rsidR="00885509" w:rsidRPr="00885509" w:rsidRDefault="00885509" w:rsidP="00885509">
      <w:pPr>
        <w:numPr>
          <w:ilvl w:val="0"/>
          <w:numId w:val="13"/>
        </w:numPr>
        <w:spacing w:before="100" w:beforeAutospacing="1" w:after="100" w:afterAutospacing="1"/>
        <w:jc w:val="both"/>
        <w:rPr>
          <w:rFonts w:ascii="Soberana Sans Light" w:eastAsia="Times New Roman" w:hAnsi="Soberana Sans Light"/>
          <w:lang w:val="es-MX"/>
        </w:rPr>
      </w:pPr>
      <w:r w:rsidRPr="00885509">
        <w:rPr>
          <w:rFonts w:ascii="Soberana Sans Light" w:eastAsia="Times New Roman" w:hAnsi="Soberana Sans Light"/>
          <w:lang w:val="es-MX"/>
        </w:rPr>
        <w:t>Elaboración y pago de cheques</w:t>
      </w:r>
    </w:p>
    <w:p w:rsidR="00111F4E" w:rsidRPr="00885509" w:rsidRDefault="00111F4E" w:rsidP="00111F4E">
      <w:pPr>
        <w:tabs>
          <w:tab w:val="num" w:pos="426"/>
        </w:tabs>
        <w:jc w:val="both"/>
        <w:textAlignment w:val="baseline"/>
        <w:rPr>
          <w:rFonts w:ascii="Soberana Sans Light" w:hAnsi="Soberana Sans Light" w:cs="Times New Roman"/>
          <w:lang w:val="es-MX"/>
        </w:rPr>
      </w:pPr>
      <w:r w:rsidRPr="00885509">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lastRenderedPageBreak/>
        <w:t xml:space="preserve">Para llevar a cabo las finalidades descritas en el presente aviso de privacidad, se solicitarán los siguientes datos personales: </w:t>
      </w:r>
    </w:p>
    <w:p w:rsidR="006855DC" w:rsidRPr="00885509" w:rsidRDefault="00885509" w:rsidP="00885509">
      <w:pPr>
        <w:pStyle w:val="Prrafodelista"/>
        <w:numPr>
          <w:ilvl w:val="0"/>
          <w:numId w:val="20"/>
        </w:numPr>
        <w:spacing w:before="100" w:beforeAutospacing="1" w:after="100" w:afterAutospacing="1"/>
        <w:jc w:val="both"/>
        <w:rPr>
          <w:rFonts w:ascii="Soberana Sans Light" w:eastAsia="Times New Roman" w:hAnsi="Soberana Sans Light"/>
        </w:rPr>
      </w:pPr>
      <w:r w:rsidRPr="00885509">
        <w:rPr>
          <w:rFonts w:ascii="Soberana Sans Light" w:eastAsia="Times New Roman" w:hAnsi="Soberana Sans Light"/>
        </w:rPr>
        <w:t>Datos de identificación</w:t>
      </w:r>
    </w:p>
    <w:p w:rsidR="00885509" w:rsidRPr="00885509" w:rsidRDefault="00885509" w:rsidP="00885509">
      <w:pPr>
        <w:pStyle w:val="Prrafodelista"/>
        <w:numPr>
          <w:ilvl w:val="0"/>
          <w:numId w:val="20"/>
        </w:numPr>
        <w:spacing w:before="100" w:beforeAutospacing="1" w:after="100" w:afterAutospacing="1"/>
        <w:jc w:val="both"/>
        <w:rPr>
          <w:rFonts w:ascii="Soberana Sans Light" w:eastAsia="Times New Roman" w:hAnsi="Soberana Sans Light"/>
        </w:rPr>
      </w:pPr>
      <w:r w:rsidRPr="00885509">
        <w:rPr>
          <w:rFonts w:ascii="Soberana Sans Light" w:eastAsia="Times New Roman" w:hAnsi="Soberana Sans Light"/>
        </w:rPr>
        <w:t>Datos de contacto</w:t>
      </w:r>
    </w:p>
    <w:p w:rsidR="00885509" w:rsidRPr="00885509" w:rsidRDefault="00885509" w:rsidP="00885509">
      <w:pPr>
        <w:pStyle w:val="Prrafodelista"/>
        <w:numPr>
          <w:ilvl w:val="0"/>
          <w:numId w:val="20"/>
        </w:numPr>
        <w:spacing w:before="100" w:beforeAutospacing="1" w:after="100" w:afterAutospacing="1"/>
        <w:jc w:val="both"/>
        <w:rPr>
          <w:rFonts w:ascii="Soberana Sans Light" w:eastAsia="Times New Roman" w:hAnsi="Soberana Sans Light"/>
        </w:rPr>
      </w:pPr>
      <w:r w:rsidRPr="00885509">
        <w:rPr>
          <w:rFonts w:ascii="Soberana Sans Light" w:eastAsia="Times New Roman" w:hAnsi="Soberana Sans Light"/>
        </w:rPr>
        <w:t>Datos académicos</w:t>
      </w:r>
    </w:p>
    <w:p w:rsidR="00A06774" w:rsidRPr="00885509" w:rsidRDefault="00885509" w:rsidP="00885509">
      <w:pPr>
        <w:pStyle w:val="Prrafodelista"/>
        <w:numPr>
          <w:ilvl w:val="0"/>
          <w:numId w:val="20"/>
        </w:numPr>
        <w:spacing w:before="100" w:beforeAutospacing="1" w:after="100" w:afterAutospacing="1"/>
        <w:jc w:val="both"/>
        <w:rPr>
          <w:rFonts w:ascii="Soberana Sans Light" w:eastAsia="Times New Roman" w:hAnsi="Soberana Sans Light"/>
        </w:rPr>
      </w:pPr>
      <w:r w:rsidRPr="00885509">
        <w:rPr>
          <w:rFonts w:ascii="Soberana Sans Light" w:eastAsia="Times New Roman" w:hAnsi="Soberana Sans Light"/>
        </w:rPr>
        <w:t>Datos laborales</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¿Con quién compartimos su información personal y para qué fines?</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¿Cuál es el fundamento para el tratamiento de datos personales?</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Con fundamento en los artículos 6° Base A y 16 segundo párrafo de la Constitución Política de los Estados Unidos Mexicanos; 3°, fracción XXXIII, 4°, 16, 17 y 18 de la Ley General de Protección de Datos Personales en Posesión de Sujetos Obligados; El Manual de Organización del Ins</w:t>
      </w:r>
      <w:bookmarkStart w:id="0" w:name="_GoBack"/>
      <w:bookmarkEnd w:id="0"/>
      <w:r w:rsidRPr="00885509">
        <w:rPr>
          <w:rFonts w:ascii="Soberana Sans Light" w:hAnsi="Soberana Sans Light"/>
          <w:lang w:val="es-MX"/>
        </w:rPr>
        <w:t>tituto Nacional de Antropología e Historia, publicado en el Diario Oficial de la Federación el 19 de octubre de 2018, el Manual de Normas y Procedimientos de la Escuela Nacional de Antropología e Historia, el Reglamento General Académico, el Reglamento para las Licenciaturas de la Escuela Nacional de Antropología e Historia, Reglamento de Becas y Servicio Social.</w:t>
      </w:r>
      <w:r w:rsidR="008D535B" w:rsidRPr="00885509">
        <w:rPr>
          <w:rFonts w:ascii="Soberana Sans Light" w:hAnsi="Soberana Sans Light"/>
          <w:lang w:val="es-MX"/>
        </w:rPr>
        <w:t xml:space="preserve"> </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¿Dónde puedo ejercer mis derechos ARCO?</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885509"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885509">
        <w:rPr>
          <w:rFonts w:ascii="Soberana Sans Light" w:hAnsi="Soberana Sans Light"/>
          <w:lang w:val="es-MX"/>
        </w:rPr>
        <w:t>Nombre de su titular: Lic. María del Perpetuo Socorro Villarreal Escárrega</w:t>
      </w:r>
    </w:p>
    <w:p w:rsidR="00111F4E" w:rsidRPr="00885509"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885509">
        <w:rPr>
          <w:rFonts w:ascii="Soberana Sans Light" w:hAnsi="Soberana Sans Light"/>
          <w:lang w:val="es-MX"/>
        </w:rPr>
        <w:t>Domicilio: Hamburgo 135, planta baja, Colonia Juárez, Cuauhtémoc, Ciudad de México, CP. 06600, México, México</w:t>
      </w:r>
    </w:p>
    <w:p w:rsidR="00111F4E" w:rsidRPr="00885509"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885509">
        <w:rPr>
          <w:rFonts w:ascii="Soberana Sans Light" w:hAnsi="Soberana Sans Light"/>
          <w:lang w:val="es-MX"/>
        </w:rPr>
        <w:t>Correo electrónico: transparencia@inah.gob.mx</w:t>
      </w:r>
    </w:p>
    <w:p w:rsidR="00111F4E" w:rsidRPr="00885509"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885509">
        <w:rPr>
          <w:rFonts w:ascii="Soberana Sans Light" w:hAnsi="Soberana Sans Light"/>
          <w:lang w:val="es-MX"/>
        </w:rPr>
        <w:lastRenderedPageBreak/>
        <w:t>Número telefónico y extensión: 01 (55) 41 66 07 73</w:t>
      </w:r>
    </w:p>
    <w:p w:rsidR="00111F4E" w:rsidRPr="00885509"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885509">
        <w:rPr>
          <w:rFonts w:ascii="Soberana Sans Light" w:hAnsi="Soberana Sans Light"/>
          <w:lang w:val="es-MX"/>
        </w:rPr>
        <w:t>Otro dato de contacto: 01 (55) 41 66 07 74</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885509">
          <w:rPr>
            <w:rStyle w:val="Hipervnculo"/>
            <w:rFonts w:ascii="Soberana Sans Light" w:hAnsi="Soberana Sans Light"/>
            <w:lang w:val="es-MX"/>
          </w:rPr>
          <w:t>http://www.plataformadetransparencia.org.mx</w:t>
        </w:r>
      </w:hyperlink>
      <w:r w:rsidRPr="00885509">
        <w:rPr>
          <w:rFonts w:ascii="Soberana Sans Light" w:hAnsi="Soberana Sans Light"/>
          <w:lang w:val="es-MX"/>
        </w:rPr>
        <w:t>, y a través de los siguientes medios:</w:t>
      </w:r>
    </w:p>
    <w:p w:rsidR="00111F4E" w:rsidRPr="00885509"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885509">
        <w:rPr>
          <w:rFonts w:ascii="Soberana Sans Light" w:hAnsi="Soberana Sans Light"/>
          <w:color w:val="000000"/>
          <w:lang w:val="es-MX"/>
        </w:rPr>
        <w:t>Correo electrónico transparencia@inah.gob.mx</w:t>
      </w:r>
    </w:p>
    <w:p w:rsidR="00111F4E" w:rsidRPr="00885509"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885509">
        <w:rPr>
          <w:rFonts w:ascii="Soberana Sans Light" w:hAnsi="Soberana Sans Light"/>
          <w:color w:val="000000"/>
          <w:lang w:val="es-MX"/>
        </w:rPr>
        <w:t>Correo postal certificado porte pagado</w:t>
      </w:r>
    </w:p>
    <w:p w:rsidR="00111F4E" w:rsidRPr="00885509"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885509">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885509"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885509">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885509"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885509">
        <w:rPr>
          <w:rFonts w:ascii="Soberana Sans Light" w:hAnsi="Soberana Sans Ligh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885509">
        <w:rPr>
          <w:rFonts w:ascii="Soberana Sans Light" w:hAnsi="Soberana Sans Light"/>
          <w:lang w:val="es-MX"/>
        </w:rPr>
        <w:t>hrs</w:t>
      </w:r>
      <w:proofErr w:type="spellEnd"/>
      <w:r w:rsidRPr="00885509">
        <w:rPr>
          <w:rFonts w:ascii="Soberana Sans Light" w:hAnsi="Soberana Sans Light"/>
          <w:lang w:val="es-MX"/>
        </w:rPr>
        <w:t>.</w:t>
      </w:r>
    </w:p>
    <w:p w:rsidR="00111F4E" w:rsidRPr="00885509"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885509">
        <w:rPr>
          <w:rFonts w:ascii="Soberana Sans Light" w:hAnsi="Soberana Sans Light"/>
          <w:lang w:val="es-MX"/>
        </w:rPr>
        <w:t xml:space="preserve">Vía internet, a través de la Plataforma Nacional de Transparencia: https://www.plataformadetransparencia.org.mx y/o </w:t>
      </w:r>
      <w:hyperlink r:id="rId8" w:history="1">
        <w:r w:rsidRPr="00885509">
          <w:rPr>
            <w:rStyle w:val="Hipervnculo"/>
            <w:rFonts w:ascii="Soberana Sans Light" w:hAnsi="Soberana Sans Light"/>
            <w:lang w:val="es-MX"/>
          </w:rPr>
          <w:t>https://www.infomex.org.mx</w:t>
        </w:r>
      </w:hyperlink>
    </w:p>
    <w:p w:rsidR="00111F4E" w:rsidRPr="00885509"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885509">
        <w:rPr>
          <w:rFonts w:ascii="Soberana Sans Light" w:hAnsi="Soberana Sans Light"/>
          <w:lang w:val="es-MX"/>
        </w:rPr>
        <w:t xml:space="preserve">Correo electrónico transparencia@inah.gob.mx </w:t>
      </w:r>
    </w:p>
    <w:p w:rsidR="00111F4E" w:rsidRPr="00885509"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885509">
        <w:rPr>
          <w:rFonts w:ascii="Soberana Sans Light" w:hAnsi="Soberana Sans Light"/>
          <w:lang w:val="es-MX"/>
        </w:rPr>
        <w:t xml:space="preserve">Correo postal certificado porte pagado. </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¿Cómo puede conocer los cambios en este aviso de privacidad?</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885509" w:rsidRDefault="00111F4E" w:rsidP="00111F4E">
      <w:pPr>
        <w:pStyle w:val="NormalWeb"/>
        <w:jc w:val="both"/>
        <w:rPr>
          <w:rFonts w:ascii="Soberana Sans Light" w:hAnsi="Soberana Sans Light"/>
          <w:lang w:val="es-MX"/>
        </w:rPr>
      </w:pPr>
      <w:r w:rsidRPr="00885509">
        <w:rPr>
          <w:rFonts w:ascii="Soberana Sans Light" w:hAnsi="Soberana Sans Light"/>
          <w:lang w:val="es-MX"/>
        </w:rPr>
        <w:lastRenderedPageBreak/>
        <w:t>Nos comprometemos a mantenerlo informado sobre los cambios que pueda sufrir el presente aviso de privacidad, a través de: www.inah.gob.mx</w:t>
      </w:r>
    </w:p>
    <w:p w:rsidR="00111F4E" w:rsidRPr="00885509" w:rsidRDefault="00111F4E" w:rsidP="00111F4E">
      <w:pPr>
        <w:pStyle w:val="NormalWeb"/>
        <w:jc w:val="both"/>
        <w:rPr>
          <w:rFonts w:ascii="Soberana Sans Light" w:hAnsi="Soberana Sans Light"/>
          <w:b/>
          <w:bCs/>
          <w:lang w:val="es-MX"/>
        </w:rPr>
      </w:pPr>
      <w:r w:rsidRPr="00885509">
        <w:rPr>
          <w:rFonts w:ascii="Soberana Sans Light" w:hAnsi="Soberana Sans Light"/>
          <w:b/>
          <w:bCs/>
          <w:lang w:val="es-MX"/>
        </w:rPr>
        <w:t>Otros datos de contacto:</w:t>
      </w:r>
    </w:p>
    <w:p w:rsidR="00111F4E" w:rsidRPr="00885509" w:rsidRDefault="00111F4E" w:rsidP="00111F4E">
      <w:pPr>
        <w:pStyle w:val="NormalWeb"/>
        <w:spacing w:before="0" w:beforeAutospacing="0" w:after="0" w:afterAutospacing="0"/>
        <w:jc w:val="both"/>
        <w:rPr>
          <w:rFonts w:ascii="Soberana Sans Light" w:hAnsi="Soberana Sans Light"/>
          <w:lang w:val="es-MX"/>
        </w:rPr>
      </w:pPr>
      <w:r w:rsidRPr="00885509">
        <w:rPr>
          <w:rFonts w:ascii="Soberana Sans Light" w:hAnsi="Soberana Sans Light"/>
          <w:lang w:val="es-MX"/>
        </w:rPr>
        <w:t>Página de Internet: www.inah.gob.mx</w:t>
      </w:r>
    </w:p>
    <w:p w:rsidR="00111F4E" w:rsidRPr="00885509" w:rsidRDefault="00111F4E" w:rsidP="00111F4E">
      <w:pPr>
        <w:pStyle w:val="NormalWeb"/>
        <w:spacing w:before="0" w:beforeAutospacing="0" w:after="0" w:afterAutospacing="0"/>
        <w:jc w:val="both"/>
        <w:rPr>
          <w:rFonts w:ascii="Soberana Sans Light" w:hAnsi="Soberana Sans Light"/>
          <w:lang w:val="es-MX"/>
        </w:rPr>
      </w:pPr>
      <w:r w:rsidRPr="00885509">
        <w:rPr>
          <w:rFonts w:ascii="Soberana Sans Light" w:hAnsi="Soberana Sans Light"/>
          <w:lang w:val="es-MX"/>
        </w:rPr>
        <w:t>Correo electrónico para la atención del público en general: transparencia@inah.gob.mx</w:t>
      </w:r>
    </w:p>
    <w:p w:rsidR="00111F4E" w:rsidRPr="00885509" w:rsidRDefault="00111F4E" w:rsidP="00111F4E">
      <w:pPr>
        <w:pStyle w:val="NormalWeb"/>
        <w:spacing w:before="0" w:beforeAutospacing="0" w:after="0" w:afterAutospacing="0"/>
        <w:jc w:val="both"/>
        <w:rPr>
          <w:rFonts w:ascii="Soberana Sans Light" w:hAnsi="Soberana Sans Light"/>
          <w:lang w:val="es-MX"/>
        </w:rPr>
      </w:pPr>
      <w:r w:rsidRPr="00885509">
        <w:rPr>
          <w:rFonts w:ascii="Soberana Sans Light" w:hAnsi="Soberana Sans Light"/>
          <w:lang w:val="es-MX"/>
        </w:rPr>
        <w:t>Número telefónico para la atención del público en general: 015541660773</w:t>
      </w:r>
    </w:p>
    <w:p w:rsidR="00111F4E" w:rsidRPr="00885509" w:rsidRDefault="00111F4E" w:rsidP="00111F4E">
      <w:pPr>
        <w:spacing w:after="240"/>
        <w:jc w:val="both"/>
        <w:rPr>
          <w:rFonts w:ascii="Soberana Sans Light" w:eastAsia="Times New Roman" w:hAnsi="Soberana Sans Light"/>
          <w:lang w:val="es-MX"/>
        </w:rPr>
      </w:pPr>
    </w:p>
    <w:p w:rsidR="00111F4E" w:rsidRPr="00885509" w:rsidRDefault="00111F4E" w:rsidP="00111F4E">
      <w:pPr>
        <w:spacing w:after="240"/>
        <w:jc w:val="both"/>
        <w:rPr>
          <w:rFonts w:ascii="Soberana Sans Light" w:eastAsia="Times New Roman" w:hAnsi="Soberana Sans Light"/>
          <w:lang w:val="es-MX"/>
        </w:rPr>
      </w:pPr>
    </w:p>
    <w:p w:rsidR="00111F4E" w:rsidRPr="00885509" w:rsidRDefault="00111F4E" w:rsidP="00111F4E">
      <w:pPr>
        <w:spacing w:after="240"/>
        <w:jc w:val="both"/>
        <w:rPr>
          <w:rFonts w:ascii="Soberana Sans Light" w:eastAsia="Times New Roman" w:hAnsi="Soberana Sans Light"/>
          <w:lang w:val="es-MX"/>
        </w:rPr>
      </w:pPr>
    </w:p>
    <w:p w:rsidR="00111F4E" w:rsidRPr="00885509" w:rsidRDefault="00111F4E" w:rsidP="00111F4E">
      <w:pPr>
        <w:spacing w:after="240"/>
        <w:jc w:val="both"/>
        <w:rPr>
          <w:rFonts w:ascii="Soberana Sans Light" w:eastAsia="Times New Roman" w:hAnsi="Soberana Sans Light"/>
          <w:lang w:val="es-MX"/>
        </w:rPr>
      </w:pPr>
    </w:p>
    <w:p w:rsidR="00111F4E" w:rsidRPr="00692DA4" w:rsidRDefault="00885509" w:rsidP="00111F4E">
      <w:pPr>
        <w:pStyle w:val="NormalWeb"/>
        <w:jc w:val="right"/>
        <w:rPr>
          <w:rFonts w:ascii="Soberana Sans Light" w:hAnsi="Soberana Sans Light"/>
        </w:rPr>
      </w:pPr>
      <w:r>
        <w:rPr>
          <w:rFonts w:ascii="Soberana Sans Light" w:hAnsi="Soberana Sans Light"/>
          <w:b/>
          <w:lang w:val="es-MX"/>
        </w:rPr>
        <w:t xml:space="preserve">Última </w:t>
      </w:r>
      <w:r w:rsidR="00111F4E" w:rsidRPr="00885509">
        <w:rPr>
          <w:rFonts w:ascii="Soberana Sans Light" w:hAnsi="Soberana Sans Light"/>
          <w:b/>
          <w:lang w:val="es-MX"/>
        </w:rPr>
        <w:t>actualización:</w:t>
      </w:r>
      <w:r w:rsidR="00111F4E" w:rsidRPr="00885509">
        <w:rPr>
          <w:rFonts w:ascii="Soberana Sans Light" w:hAnsi="Soberana Sans Light"/>
        </w:rPr>
        <w:t xml:space="preserve"> </w:t>
      </w:r>
      <w:r w:rsidR="00702D0B">
        <w:rPr>
          <w:rFonts w:ascii="Soberana Sans Light" w:hAnsi="Soberana Sans Light"/>
        </w:rPr>
        <w:t>03</w:t>
      </w:r>
      <w:r>
        <w:rPr>
          <w:rFonts w:ascii="Soberana Sans Light" w:hAnsi="Soberana Sans Light"/>
        </w:rPr>
        <w:t>/04</w:t>
      </w:r>
      <w:r w:rsidR="00111F4E" w:rsidRPr="00885509">
        <w:rPr>
          <w:rFonts w:ascii="Soberana Sans Light" w:hAnsi="Soberana Sans Light"/>
        </w:rPr>
        <w:t>/2019</w:t>
      </w:r>
    </w:p>
    <w:p w:rsidR="006D06EF" w:rsidRPr="00692DA4" w:rsidRDefault="006D06EF" w:rsidP="00111F4E">
      <w:pPr>
        <w:rPr>
          <w:rFonts w:ascii="Soberana Sans Light" w:hAnsi="Soberana Sans Light"/>
        </w:rPr>
      </w:pP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EC" w:rsidRDefault="00DE62EC">
      <w:pPr>
        <w:spacing w:after="0"/>
      </w:pPr>
      <w:r>
        <w:separator/>
      </w:r>
    </w:p>
  </w:endnote>
  <w:endnote w:type="continuationSeparator" w:id="0">
    <w:p w:rsidR="00DE62EC" w:rsidRDefault="00DE6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63659" w:rsidRPr="00885509">
                            <w:rPr>
                              <w:rFonts w:ascii="Soberana Sans Light" w:hAnsi="Soberana Sans Light"/>
                              <w:sz w:val="16"/>
                              <w:szCs w:val="16"/>
                              <w:lang w:val="es-ES_tradnl"/>
                            </w:rPr>
                            <w:t>4111942, 412007</w:t>
                          </w:r>
                          <w:r w:rsidR="00885509">
                            <w:rPr>
                              <w:rFonts w:ascii="Soberana Sans Light" w:hAnsi="Soberana Sans Light"/>
                              <w:sz w:val="16"/>
                              <w:szCs w:val="16"/>
                              <w:lang w:val="es-ES_tradnl"/>
                            </w:rPr>
                            <w:t xml:space="preserve"> </w:t>
                          </w:r>
                          <w:r w:rsidRPr="00885509">
                            <w:rPr>
                              <w:rFonts w:ascii="Soberana Sans Light" w:hAnsi="Soberana Sans Light"/>
                              <w:sz w:val="16"/>
                              <w:szCs w:val="16"/>
                              <w:lang w:val="es-ES_tradnl"/>
                            </w:rPr>
                            <w:t>www</w:t>
                          </w:r>
                          <w:r w:rsidRPr="00B83DDF">
                            <w:rPr>
                              <w:rFonts w:ascii="Soberana Sans Light" w:hAnsi="Soberana Sans Light"/>
                              <w:sz w:val="16"/>
                              <w:szCs w:val="16"/>
                              <w:lang w:val="es-ES_tradnl"/>
                            </w:rPr>
                            <w:t>.enah.edu.mx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63659" w:rsidRPr="00885509">
                      <w:rPr>
                        <w:rFonts w:ascii="Soberana Sans Light" w:hAnsi="Soberana Sans Light"/>
                        <w:sz w:val="16"/>
                        <w:szCs w:val="16"/>
                        <w:lang w:val="es-ES_tradnl"/>
                      </w:rPr>
                      <w:t>4111942, 412007</w:t>
                    </w:r>
                    <w:r w:rsidR="00885509">
                      <w:rPr>
                        <w:rFonts w:ascii="Soberana Sans Light" w:hAnsi="Soberana Sans Light"/>
                        <w:sz w:val="16"/>
                        <w:szCs w:val="16"/>
                        <w:lang w:val="es-ES_tradnl"/>
                      </w:rPr>
                      <w:t xml:space="preserve"> </w:t>
                    </w:r>
                    <w:r w:rsidRPr="00885509">
                      <w:rPr>
                        <w:rFonts w:ascii="Soberana Sans Light" w:hAnsi="Soberana Sans Light"/>
                        <w:sz w:val="16"/>
                        <w:szCs w:val="16"/>
                        <w:lang w:val="es-ES_tradnl"/>
                      </w:rPr>
                      <w:t>www</w:t>
                    </w:r>
                    <w:r w:rsidRPr="00B83DDF">
                      <w:rPr>
                        <w:rFonts w:ascii="Soberana Sans Light" w:hAnsi="Soberana Sans Light"/>
                        <w:sz w:val="16"/>
                        <w:szCs w:val="16"/>
                        <w:lang w:val="es-ES_tradnl"/>
                      </w:rPr>
                      <w:t>.enah.edu.mx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EC" w:rsidRDefault="00DE62EC">
      <w:pPr>
        <w:spacing w:after="0"/>
      </w:pPr>
      <w:r>
        <w:separator/>
      </w:r>
    </w:p>
  </w:footnote>
  <w:footnote w:type="continuationSeparator" w:id="0">
    <w:p w:rsidR="00DE62EC" w:rsidRDefault="00DE62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E62E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Pr="00885509" w:rsidRDefault="00692DA4" w:rsidP="00111F4E">
    <w:pPr>
      <w:spacing w:after="0"/>
      <w:jc w:val="right"/>
      <w:rPr>
        <w:rFonts w:ascii="Soberana Sans" w:hAnsi="Soberana Sans" w:cs="Arial"/>
        <w:b/>
        <w:sz w:val="18"/>
        <w:szCs w:val="18"/>
        <w:lang w:val="es-MX"/>
      </w:rPr>
    </w:pPr>
  </w:p>
  <w:p w:rsidR="00111F4E" w:rsidRPr="00885509" w:rsidRDefault="00111F4E" w:rsidP="00111F4E">
    <w:pPr>
      <w:spacing w:after="0"/>
      <w:jc w:val="right"/>
      <w:rPr>
        <w:rFonts w:ascii="Soberana Sans" w:hAnsi="Soberana Sans" w:cs="Arial"/>
        <w:b/>
        <w:sz w:val="18"/>
        <w:szCs w:val="18"/>
        <w:lang w:val="es-MX"/>
      </w:rPr>
    </w:pPr>
    <w:r w:rsidRPr="00885509">
      <w:rPr>
        <w:rFonts w:ascii="Soberana Sans" w:hAnsi="Soberana Sans" w:cs="Arial"/>
        <w:b/>
        <w:sz w:val="18"/>
        <w:szCs w:val="18"/>
        <w:lang w:val="es-MX"/>
      </w:rPr>
      <w:t>Escuela Nacional de Antropología e Historia</w:t>
    </w:r>
    <w:r w:rsidR="00BE22F8" w:rsidRPr="00885509">
      <w:rPr>
        <w:rFonts w:ascii="Soberana Sans" w:hAnsi="Soberana Sans" w:cs="Arial"/>
        <w:b/>
        <w:sz w:val="18"/>
        <w:szCs w:val="18"/>
        <w:lang w:val="es-MX"/>
      </w:rPr>
      <w:t xml:space="preserve"> </w:t>
    </w:r>
  </w:p>
  <w:p w:rsidR="00692DA4" w:rsidRPr="00885509" w:rsidRDefault="00BE22F8" w:rsidP="00111F4E">
    <w:pPr>
      <w:spacing w:after="0"/>
      <w:jc w:val="right"/>
      <w:rPr>
        <w:rFonts w:ascii="Soberana Sans" w:hAnsi="Soberana Sans" w:cs="Arial"/>
        <w:b/>
        <w:sz w:val="18"/>
        <w:szCs w:val="18"/>
        <w:lang w:val="es-MX"/>
      </w:rPr>
    </w:pPr>
    <w:r w:rsidRPr="00885509">
      <w:rPr>
        <w:rFonts w:ascii="Soberana Sans" w:hAnsi="Soberana Sans" w:cs="Arial"/>
        <w:b/>
        <w:sz w:val="18"/>
        <w:szCs w:val="18"/>
        <w:lang w:val="es-MX"/>
      </w:rPr>
      <w:t>Departamento de control presupuestal</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DE62EC"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61.5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E62E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1B7860"/>
    <w:multiLevelType w:val="hybridMultilevel"/>
    <w:tmpl w:val="7818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9"/>
  </w:num>
  <w:num w:numId="16">
    <w:abstractNumId w:val="15"/>
  </w:num>
  <w:num w:numId="17">
    <w:abstractNumId w:val="17"/>
  </w:num>
  <w:num w:numId="18">
    <w:abstractNumId w:val="1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325DE"/>
    <w:rsid w:val="000E6CF9"/>
    <w:rsid w:val="00111F4E"/>
    <w:rsid w:val="00116279"/>
    <w:rsid w:val="00122A80"/>
    <w:rsid w:val="00166CFE"/>
    <w:rsid w:val="001673C9"/>
    <w:rsid w:val="001B471A"/>
    <w:rsid w:val="00200922"/>
    <w:rsid w:val="00215AEE"/>
    <w:rsid w:val="00230AB7"/>
    <w:rsid w:val="002F727C"/>
    <w:rsid w:val="00324A79"/>
    <w:rsid w:val="003322AB"/>
    <w:rsid w:val="00366E6A"/>
    <w:rsid w:val="003720C8"/>
    <w:rsid w:val="00386E46"/>
    <w:rsid w:val="00392E83"/>
    <w:rsid w:val="0042278D"/>
    <w:rsid w:val="0042694B"/>
    <w:rsid w:val="0042781A"/>
    <w:rsid w:val="00442032"/>
    <w:rsid w:val="0047395D"/>
    <w:rsid w:val="004A7BF6"/>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55DC"/>
    <w:rsid w:val="00687E2A"/>
    <w:rsid w:val="006913D6"/>
    <w:rsid w:val="00692DA4"/>
    <w:rsid w:val="006C4721"/>
    <w:rsid w:val="006D06EF"/>
    <w:rsid w:val="006E0450"/>
    <w:rsid w:val="007017AD"/>
    <w:rsid w:val="00702D0B"/>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85509"/>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83DDF"/>
    <w:rsid w:val="00BE22F8"/>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DE62EC"/>
    <w:rsid w:val="00DF6883"/>
    <w:rsid w:val="00E1406D"/>
    <w:rsid w:val="00E30D90"/>
    <w:rsid w:val="00E7551D"/>
    <w:rsid w:val="00EC6B39"/>
    <w:rsid w:val="00EE637E"/>
    <w:rsid w:val="00EF326D"/>
    <w:rsid w:val="00F63659"/>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6EB45BE"/>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2019-04-03T23:16:00Z</dcterms:created>
  <dcterms:modified xsi:type="dcterms:W3CDTF">2019-04-03T23:16:00Z</dcterms:modified>
</cp:coreProperties>
</file>