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53C" w:rsidRPr="009F61B2" w:rsidRDefault="0052453C" w:rsidP="0052453C">
      <w:pPr>
        <w:pStyle w:val="NormalWeb"/>
        <w:jc w:val="center"/>
        <w:rPr>
          <w:b/>
          <w:bCs/>
          <w:lang w:val="es-MX"/>
        </w:rPr>
      </w:pPr>
      <w:r w:rsidRPr="009F61B2">
        <w:rPr>
          <w:b/>
          <w:bCs/>
          <w:lang w:val="es-MX"/>
        </w:rPr>
        <w:t>AVISO DE PRIVACIDAD INTEGRAL</w:t>
      </w:r>
    </w:p>
    <w:p w:rsidR="0052453C" w:rsidRPr="009F61B2" w:rsidRDefault="0052453C" w:rsidP="0052453C">
      <w:pPr>
        <w:pStyle w:val="NormalWeb"/>
        <w:jc w:val="both"/>
        <w:rPr>
          <w:lang w:val="es-MX"/>
        </w:rPr>
      </w:pPr>
      <w:r w:rsidRPr="009F61B2">
        <w:rPr>
          <w:lang w:val="es-MX"/>
        </w:rPr>
        <w:t>Instituto Nacional de Antropología e Historia, INAH, con domicilio en Córdoba 45, Colonia Roma,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52453C" w:rsidRPr="009F61B2" w:rsidRDefault="0052453C" w:rsidP="0052453C">
      <w:pPr>
        <w:pStyle w:val="NormalWeb"/>
        <w:jc w:val="both"/>
        <w:rPr>
          <w:b/>
          <w:bCs/>
          <w:lang w:val="es-MX"/>
        </w:rPr>
      </w:pPr>
      <w:r w:rsidRPr="009F61B2">
        <w:rPr>
          <w:b/>
          <w:bCs/>
          <w:lang w:val="es-MX"/>
        </w:rPr>
        <w:t>¿Qué datos personales solicitamos y para qué fines?</w:t>
      </w:r>
    </w:p>
    <w:p w:rsidR="0052453C" w:rsidRPr="009F61B2" w:rsidRDefault="0052453C" w:rsidP="0052453C">
      <w:pPr>
        <w:pStyle w:val="NormalWeb"/>
        <w:jc w:val="both"/>
        <w:rPr>
          <w:lang w:val="es-MX"/>
        </w:rPr>
      </w:pPr>
      <w:r w:rsidRPr="009F61B2">
        <w:rPr>
          <w:lang w:val="es-MX"/>
        </w:rPr>
        <w:t xml:space="preserve">Los datos personales que solicitamos los utilizaremos para las siguientes finalidades: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13"/>
        <w:gridCol w:w="1276"/>
        <w:gridCol w:w="1267"/>
      </w:tblGrid>
      <w:tr w:rsidR="0052453C" w:rsidTr="009F1583">
        <w:trPr>
          <w:tblCellSpacing w:w="15" w:type="dxa"/>
          <w:jc w:val="center"/>
        </w:trPr>
        <w:tc>
          <w:tcPr>
            <w:tcW w:w="3571" w:type="pct"/>
            <w:vMerge w:val="restart"/>
            <w:tcBorders>
              <w:top w:val="outset" w:sz="6" w:space="0" w:color="auto"/>
              <w:left w:val="outset" w:sz="6" w:space="0" w:color="auto"/>
              <w:bottom w:val="outset" w:sz="6" w:space="0" w:color="auto"/>
              <w:right w:val="outset" w:sz="6" w:space="0" w:color="auto"/>
            </w:tcBorders>
            <w:vAlign w:val="center"/>
            <w:hideMark/>
          </w:tcPr>
          <w:p w:rsidR="0052453C" w:rsidRDefault="0052453C" w:rsidP="009F1583">
            <w:pPr>
              <w:jc w:val="center"/>
              <w:rPr>
                <w:rFonts w:eastAsia="Times New Roman"/>
                <w:b/>
                <w:bCs/>
              </w:rPr>
            </w:pPr>
            <w:proofErr w:type="spellStart"/>
            <w:r>
              <w:rPr>
                <w:rFonts w:eastAsia="Times New Roman"/>
                <w:b/>
                <w:bCs/>
              </w:rPr>
              <w:t>Finalidad</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2453C" w:rsidRDefault="0052453C" w:rsidP="009F1583">
            <w:pPr>
              <w:jc w:val="center"/>
              <w:rPr>
                <w:rFonts w:eastAsia="Times New Roman"/>
                <w:b/>
                <w:bCs/>
              </w:rPr>
            </w:pPr>
            <w:r>
              <w:rPr>
                <w:rFonts w:eastAsia="Times New Roman"/>
                <w:b/>
                <w:bCs/>
              </w:rPr>
              <w:t>¿</w:t>
            </w:r>
            <w:proofErr w:type="spellStart"/>
            <w:r>
              <w:rPr>
                <w:rFonts w:eastAsia="Times New Roman"/>
                <w:b/>
                <w:bCs/>
              </w:rPr>
              <w:t>Requieren</w:t>
            </w:r>
            <w:proofErr w:type="spellEnd"/>
            <w:r>
              <w:rPr>
                <w:rFonts w:eastAsia="Times New Roman"/>
                <w:b/>
                <w:bCs/>
              </w:rPr>
              <w:t xml:space="preserve"> </w:t>
            </w:r>
            <w:proofErr w:type="spellStart"/>
            <w:r>
              <w:rPr>
                <w:rFonts w:eastAsia="Times New Roman"/>
                <w:b/>
                <w:bCs/>
              </w:rPr>
              <w:t>consentimiento</w:t>
            </w:r>
            <w:proofErr w:type="spellEnd"/>
            <w:r>
              <w:rPr>
                <w:rFonts w:eastAsia="Times New Roman"/>
                <w:b/>
                <w:bCs/>
              </w:rPr>
              <w:t xml:space="preserve"> del titular?</w:t>
            </w:r>
          </w:p>
        </w:tc>
      </w:tr>
      <w:tr w:rsidR="0052453C" w:rsidTr="009F1583">
        <w:trPr>
          <w:tblCellSpacing w:w="15" w:type="dxa"/>
          <w:jc w:val="center"/>
        </w:trPr>
        <w:tc>
          <w:tcPr>
            <w:tcW w:w="3571" w:type="pct"/>
            <w:vMerge/>
            <w:tcBorders>
              <w:top w:val="outset" w:sz="6" w:space="0" w:color="auto"/>
              <w:left w:val="outset" w:sz="6" w:space="0" w:color="auto"/>
              <w:bottom w:val="outset" w:sz="6" w:space="0" w:color="auto"/>
              <w:right w:val="outset" w:sz="6" w:space="0" w:color="auto"/>
            </w:tcBorders>
            <w:vAlign w:val="center"/>
            <w:hideMark/>
          </w:tcPr>
          <w:p w:rsidR="0052453C" w:rsidRDefault="0052453C" w:rsidP="002E469E">
            <w:pPr>
              <w:jc w:val="both"/>
              <w:rPr>
                <w:rFonts w:eastAsia="Times New Roman"/>
                <w:b/>
                <w:bCs/>
              </w:rPr>
            </w:pPr>
          </w:p>
        </w:tc>
        <w:tc>
          <w:tcPr>
            <w:tcW w:w="688" w:type="pct"/>
            <w:tcBorders>
              <w:top w:val="outset" w:sz="6" w:space="0" w:color="auto"/>
              <w:left w:val="outset" w:sz="6" w:space="0" w:color="auto"/>
              <w:bottom w:val="outset" w:sz="6" w:space="0" w:color="auto"/>
              <w:right w:val="outset" w:sz="6" w:space="0" w:color="auto"/>
            </w:tcBorders>
            <w:vAlign w:val="center"/>
            <w:hideMark/>
          </w:tcPr>
          <w:p w:rsidR="0052453C" w:rsidRDefault="0052453C" w:rsidP="009F1583">
            <w:pPr>
              <w:jc w:val="center"/>
              <w:rPr>
                <w:rFonts w:eastAsia="Times New Roman"/>
                <w:b/>
                <w:bCs/>
              </w:rPr>
            </w:pPr>
            <w:r>
              <w:rPr>
                <w:rFonts w:eastAsia="Times New Roman"/>
                <w:b/>
                <w:bCs/>
              </w:rPr>
              <w:t>NO</w:t>
            </w:r>
          </w:p>
        </w:tc>
        <w:tc>
          <w:tcPr>
            <w:tcW w:w="675" w:type="pct"/>
            <w:tcBorders>
              <w:top w:val="outset" w:sz="6" w:space="0" w:color="auto"/>
              <w:left w:val="outset" w:sz="6" w:space="0" w:color="auto"/>
              <w:bottom w:val="outset" w:sz="6" w:space="0" w:color="auto"/>
              <w:right w:val="outset" w:sz="6" w:space="0" w:color="auto"/>
            </w:tcBorders>
            <w:vAlign w:val="center"/>
            <w:hideMark/>
          </w:tcPr>
          <w:p w:rsidR="0052453C" w:rsidRDefault="0052453C" w:rsidP="009F1583">
            <w:pPr>
              <w:jc w:val="center"/>
              <w:rPr>
                <w:rFonts w:eastAsia="Times New Roman"/>
                <w:b/>
                <w:bCs/>
              </w:rPr>
            </w:pPr>
            <w:r>
              <w:rPr>
                <w:rFonts w:eastAsia="Times New Roman"/>
                <w:b/>
                <w:bCs/>
              </w:rPr>
              <w:t>SI</w:t>
            </w:r>
          </w:p>
        </w:tc>
      </w:tr>
      <w:tr w:rsidR="0052453C" w:rsidTr="009F1583">
        <w:trPr>
          <w:tblCellSpacing w:w="15" w:type="dxa"/>
          <w:jc w:val="center"/>
        </w:trPr>
        <w:tc>
          <w:tcPr>
            <w:tcW w:w="3571" w:type="pct"/>
            <w:tcBorders>
              <w:top w:val="outset" w:sz="6" w:space="0" w:color="auto"/>
              <w:left w:val="outset" w:sz="6" w:space="0" w:color="auto"/>
              <w:bottom w:val="outset" w:sz="6" w:space="0" w:color="auto"/>
              <w:right w:val="outset" w:sz="6" w:space="0" w:color="auto"/>
            </w:tcBorders>
            <w:vAlign w:val="center"/>
            <w:hideMark/>
          </w:tcPr>
          <w:p w:rsidR="0052453C" w:rsidRPr="009F61B2" w:rsidRDefault="0052453C" w:rsidP="00954808">
            <w:pPr>
              <w:jc w:val="both"/>
              <w:rPr>
                <w:rFonts w:eastAsia="Times New Roman"/>
                <w:lang w:val="es-MX"/>
              </w:rPr>
            </w:pPr>
            <w:r w:rsidRPr="009F61B2">
              <w:rPr>
                <w:rFonts w:eastAsia="Times New Roman"/>
                <w:lang w:val="es-MX"/>
              </w:rPr>
              <w:t xml:space="preserve">llevar el control de </w:t>
            </w:r>
            <w:r w:rsidR="009F1583" w:rsidRPr="009F61B2">
              <w:rPr>
                <w:rFonts w:eastAsia="Times New Roman"/>
                <w:lang w:val="es-MX"/>
              </w:rPr>
              <w:t>asistencia</w:t>
            </w:r>
            <w:r w:rsidR="009F1583">
              <w:rPr>
                <w:rFonts w:eastAsia="Times New Roman"/>
                <w:lang w:val="es-MX"/>
              </w:rPr>
              <w:t xml:space="preserve"> a</w:t>
            </w:r>
            <w:r w:rsidRPr="009F61B2">
              <w:rPr>
                <w:rFonts w:eastAsia="Times New Roman"/>
                <w:lang w:val="es-MX"/>
              </w:rPr>
              <w:t xml:space="preserve">l </w:t>
            </w:r>
            <w:r w:rsidR="00954808">
              <w:rPr>
                <w:rFonts w:eastAsia="Times New Roman"/>
                <w:lang w:val="es-MX"/>
              </w:rPr>
              <w:t>“</w:t>
            </w:r>
            <w:r w:rsidR="009F1583">
              <w:rPr>
                <w:rFonts w:eastAsia="Times New Roman"/>
                <w:lang w:val="es-MX"/>
              </w:rPr>
              <w:t>Quinto Colo</w:t>
            </w:r>
            <w:r w:rsidR="00954808">
              <w:rPr>
                <w:rFonts w:eastAsia="Times New Roman"/>
                <w:lang w:val="es-MX"/>
              </w:rPr>
              <w:t xml:space="preserve">quio de Arqueología Histórica: </w:t>
            </w:r>
            <w:r w:rsidR="009F1583">
              <w:rPr>
                <w:rFonts w:eastAsia="Times New Roman"/>
                <w:lang w:val="es-MX"/>
              </w:rPr>
              <w:t>Los Edificios de Gobierno y otras Construcciones del Siglo XVI al XVII”</w:t>
            </w:r>
          </w:p>
        </w:tc>
        <w:tc>
          <w:tcPr>
            <w:tcW w:w="688" w:type="pct"/>
            <w:tcBorders>
              <w:top w:val="outset" w:sz="6" w:space="0" w:color="auto"/>
              <w:left w:val="outset" w:sz="6" w:space="0" w:color="auto"/>
              <w:bottom w:val="outset" w:sz="6" w:space="0" w:color="auto"/>
              <w:right w:val="outset" w:sz="6" w:space="0" w:color="auto"/>
            </w:tcBorders>
            <w:vAlign w:val="center"/>
            <w:hideMark/>
          </w:tcPr>
          <w:p w:rsidR="0052453C" w:rsidRPr="009F61B2" w:rsidRDefault="0052453C" w:rsidP="009F1583">
            <w:pPr>
              <w:jc w:val="center"/>
              <w:rPr>
                <w:rFonts w:eastAsia="Times New Roman"/>
                <w:lang w:val="es-MX"/>
              </w:rPr>
            </w:pPr>
          </w:p>
        </w:tc>
        <w:tc>
          <w:tcPr>
            <w:tcW w:w="675" w:type="pct"/>
            <w:tcBorders>
              <w:top w:val="outset" w:sz="6" w:space="0" w:color="auto"/>
              <w:left w:val="outset" w:sz="6" w:space="0" w:color="auto"/>
              <w:bottom w:val="outset" w:sz="6" w:space="0" w:color="auto"/>
              <w:right w:val="outset" w:sz="6" w:space="0" w:color="auto"/>
            </w:tcBorders>
            <w:vAlign w:val="center"/>
            <w:hideMark/>
          </w:tcPr>
          <w:p w:rsidR="0052453C" w:rsidRDefault="0052453C" w:rsidP="009F1583">
            <w:pPr>
              <w:jc w:val="center"/>
              <w:rPr>
                <w:rFonts w:eastAsia="Times New Roman"/>
              </w:rPr>
            </w:pPr>
            <w:r>
              <w:rPr>
                <w:rFonts w:eastAsia="Times New Roman"/>
              </w:rPr>
              <w:t>X</w:t>
            </w:r>
          </w:p>
        </w:tc>
      </w:tr>
      <w:tr w:rsidR="0052453C" w:rsidTr="009F1583">
        <w:trPr>
          <w:tblCellSpacing w:w="15" w:type="dxa"/>
          <w:jc w:val="center"/>
        </w:trPr>
        <w:tc>
          <w:tcPr>
            <w:tcW w:w="3571" w:type="pct"/>
            <w:tcBorders>
              <w:top w:val="outset" w:sz="6" w:space="0" w:color="auto"/>
              <w:left w:val="outset" w:sz="6" w:space="0" w:color="auto"/>
              <w:bottom w:val="outset" w:sz="6" w:space="0" w:color="auto"/>
              <w:right w:val="outset" w:sz="6" w:space="0" w:color="auto"/>
            </w:tcBorders>
            <w:vAlign w:val="center"/>
            <w:hideMark/>
          </w:tcPr>
          <w:p w:rsidR="0052453C" w:rsidRDefault="00954808" w:rsidP="009F1583">
            <w:pPr>
              <w:rPr>
                <w:rFonts w:eastAsia="Times New Roman"/>
              </w:rPr>
            </w:pPr>
            <w:proofErr w:type="spellStart"/>
            <w:r>
              <w:rPr>
                <w:rFonts w:eastAsia="Times New Roman"/>
              </w:rPr>
              <w:t>elabor</w:t>
            </w:r>
            <w:r w:rsidR="0052453C">
              <w:rPr>
                <w:rFonts w:eastAsia="Times New Roman"/>
              </w:rPr>
              <w:t>ar</w:t>
            </w:r>
            <w:proofErr w:type="spellEnd"/>
            <w:r w:rsidR="0052453C">
              <w:rPr>
                <w:rFonts w:eastAsia="Times New Roman"/>
              </w:rPr>
              <w:t xml:space="preserve"> </w:t>
            </w:r>
            <w:proofErr w:type="spellStart"/>
            <w:r w:rsidR="0052453C">
              <w:rPr>
                <w:rFonts w:eastAsia="Times New Roman"/>
              </w:rPr>
              <w:t>estadísticas</w:t>
            </w:r>
            <w:proofErr w:type="spellEnd"/>
            <w:r w:rsidR="0052453C">
              <w:rPr>
                <w:rFonts w:eastAsia="Times New Roman"/>
              </w:rPr>
              <w:t xml:space="preserve"> e </w:t>
            </w:r>
            <w:proofErr w:type="spellStart"/>
            <w:r w:rsidR="0052453C">
              <w:rPr>
                <w:rFonts w:eastAsia="Times New Roman"/>
              </w:rPr>
              <w:t>informes</w:t>
            </w:r>
            <w:proofErr w:type="spellEnd"/>
          </w:p>
        </w:tc>
        <w:tc>
          <w:tcPr>
            <w:tcW w:w="688" w:type="pct"/>
            <w:tcBorders>
              <w:top w:val="outset" w:sz="6" w:space="0" w:color="auto"/>
              <w:left w:val="outset" w:sz="6" w:space="0" w:color="auto"/>
              <w:bottom w:val="outset" w:sz="6" w:space="0" w:color="auto"/>
              <w:right w:val="outset" w:sz="6" w:space="0" w:color="auto"/>
            </w:tcBorders>
            <w:vAlign w:val="center"/>
            <w:hideMark/>
          </w:tcPr>
          <w:p w:rsidR="0052453C" w:rsidRDefault="0052453C" w:rsidP="009F1583">
            <w:pPr>
              <w:jc w:val="center"/>
              <w:rPr>
                <w:rFonts w:eastAsia="Times New Roman"/>
              </w:rPr>
            </w:pPr>
          </w:p>
        </w:tc>
        <w:tc>
          <w:tcPr>
            <w:tcW w:w="675" w:type="pct"/>
            <w:tcBorders>
              <w:top w:val="outset" w:sz="6" w:space="0" w:color="auto"/>
              <w:left w:val="outset" w:sz="6" w:space="0" w:color="auto"/>
              <w:bottom w:val="outset" w:sz="6" w:space="0" w:color="auto"/>
              <w:right w:val="outset" w:sz="6" w:space="0" w:color="auto"/>
            </w:tcBorders>
            <w:vAlign w:val="center"/>
            <w:hideMark/>
          </w:tcPr>
          <w:p w:rsidR="0052453C" w:rsidRDefault="0052453C" w:rsidP="009F1583">
            <w:pPr>
              <w:jc w:val="center"/>
              <w:rPr>
                <w:rFonts w:eastAsia="Times New Roman"/>
              </w:rPr>
            </w:pPr>
            <w:r>
              <w:rPr>
                <w:rFonts w:eastAsia="Times New Roman"/>
              </w:rPr>
              <w:t>X</w:t>
            </w:r>
          </w:p>
        </w:tc>
      </w:tr>
    </w:tbl>
    <w:p w:rsidR="0052453C" w:rsidRPr="009F61B2" w:rsidRDefault="0052453C" w:rsidP="0052453C">
      <w:pPr>
        <w:pStyle w:val="NormalWeb"/>
        <w:jc w:val="both"/>
        <w:rPr>
          <w:lang w:val="es-MX"/>
        </w:rPr>
      </w:pPr>
      <w:r w:rsidRPr="009F61B2">
        <w:rPr>
          <w:lang w:val="es-MX"/>
        </w:rPr>
        <w:t xml:space="preserve">Si no desea que sus datos personales se utilicen para las finalidades que requieren de su </w:t>
      </w:r>
      <w:bookmarkStart w:id="0" w:name="_GoBack"/>
      <w:bookmarkEnd w:id="0"/>
      <w:r w:rsidRPr="009F61B2">
        <w:rPr>
          <w:lang w:val="es-MX"/>
        </w:rPr>
        <w:t xml:space="preserve">consentimiento, podrá manifestarlo a continuación: </w:t>
      </w:r>
    </w:p>
    <w:p w:rsidR="0052453C" w:rsidRPr="009F61B2" w:rsidRDefault="0052453C" w:rsidP="0052453C">
      <w:pPr>
        <w:pStyle w:val="NormalWeb"/>
        <w:jc w:val="both"/>
        <w:rPr>
          <w:lang w:val="es-MX"/>
        </w:rPr>
      </w:pPr>
      <w:r w:rsidRPr="009F61B2">
        <w:rPr>
          <w:lang w:val="es-MX"/>
        </w:rPr>
        <w:t xml:space="preserve">No consiento que mis datos personales se utilicen para los siguientes fines: </w:t>
      </w:r>
    </w:p>
    <w:p w:rsidR="0052453C" w:rsidRPr="009F61B2" w:rsidRDefault="009F1583" w:rsidP="0052453C">
      <w:pPr>
        <w:numPr>
          <w:ilvl w:val="0"/>
          <w:numId w:val="23"/>
        </w:numPr>
        <w:spacing w:before="100" w:beforeAutospacing="1" w:after="100" w:afterAutospacing="1"/>
        <w:jc w:val="both"/>
        <w:rPr>
          <w:rFonts w:eastAsia="Times New Roman"/>
          <w:lang w:val="es-MX"/>
        </w:rPr>
      </w:pPr>
      <w:r w:rsidRPr="009F61B2">
        <w:rPr>
          <w:rFonts w:eastAsia="Times New Roman"/>
          <w:lang w:val="es-MX"/>
        </w:rPr>
        <w:t>llevar el control de asistencia</w:t>
      </w:r>
      <w:r>
        <w:rPr>
          <w:rFonts w:eastAsia="Times New Roman"/>
          <w:lang w:val="es-MX"/>
        </w:rPr>
        <w:t xml:space="preserve"> a</w:t>
      </w:r>
      <w:r w:rsidRPr="009F61B2">
        <w:rPr>
          <w:rFonts w:eastAsia="Times New Roman"/>
          <w:lang w:val="es-MX"/>
        </w:rPr>
        <w:t xml:space="preserve">l </w:t>
      </w:r>
      <w:r>
        <w:rPr>
          <w:rFonts w:eastAsia="Times New Roman"/>
          <w:lang w:val="es-MX"/>
        </w:rPr>
        <w:t>Quinto Coloquio de Arqueología Histórica: “Los Edificios de Gobierno y otras Construcciones del Siglo XVI al XVII”</w:t>
      </w:r>
    </w:p>
    <w:p w:rsidR="0052453C" w:rsidRDefault="00954808" w:rsidP="0052453C">
      <w:pPr>
        <w:numPr>
          <w:ilvl w:val="0"/>
          <w:numId w:val="23"/>
        </w:numPr>
        <w:spacing w:before="100" w:beforeAutospacing="1" w:after="100" w:afterAutospacing="1"/>
        <w:jc w:val="both"/>
        <w:rPr>
          <w:rFonts w:eastAsia="Times New Roman"/>
        </w:rPr>
      </w:pPr>
      <w:proofErr w:type="spellStart"/>
      <w:r>
        <w:rPr>
          <w:rFonts w:eastAsia="Times New Roman"/>
        </w:rPr>
        <w:t>elabor</w:t>
      </w:r>
      <w:r w:rsidR="0052453C">
        <w:rPr>
          <w:rFonts w:eastAsia="Times New Roman"/>
        </w:rPr>
        <w:t>ar</w:t>
      </w:r>
      <w:proofErr w:type="spellEnd"/>
      <w:r w:rsidR="0052453C">
        <w:rPr>
          <w:rFonts w:eastAsia="Times New Roman"/>
        </w:rPr>
        <w:t xml:space="preserve"> </w:t>
      </w:r>
      <w:proofErr w:type="spellStart"/>
      <w:r w:rsidR="0052453C">
        <w:rPr>
          <w:rFonts w:eastAsia="Times New Roman"/>
        </w:rPr>
        <w:t>estadísticas</w:t>
      </w:r>
      <w:proofErr w:type="spellEnd"/>
      <w:r w:rsidR="0052453C">
        <w:rPr>
          <w:rFonts w:eastAsia="Times New Roman"/>
        </w:rPr>
        <w:t xml:space="preserve"> e </w:t>
      </w:r>
      <w:proofErr w:type="spellStart"/>
      <w:r w:rsidR="0052453C">
        <w:rPr>
          <w:rFonts w:eastAsia="Times New Roman"/>
        </w:rPr>
        <w:t>informes</w:t>
      </w:r>
      <w:proofErr w:type="spellEnd"/>
      <w:r w:rsidR="0052453C">
        <w:rPr>
          <w:rFonts w:eastAsia="Times New Roman"/>
        </w:rPr>
        <w:t xml:space="preserve"> </w:t>
      </w:r>
      <w:r w:rsidR="0052453C">
        <w:rPr>
          <w:rFonts w:ascii="Cambria Math" w:eastAsia="Times New Roman" w:hAnsi="Cambria Math" w:cs="Cambria Math"/>
        </w:rPr>
        <w:t>▢</w:t>
      </w:r>
    </w:p>
    <w:p w:rsidR="0052453C" w:rsidRPr="009F61B2" w:rsidRDefault="0052453C" w:rsidP="0052453C">
      <w:pPr>
        <w:pStyle w:val="NormalWeb"/>
        <w:jc w:val="both"/>
        <w:rPr>
          <w:lang w:val="es-MX"/>
        </w:rPr>
      </w:pPr>
      <w:r w:rsidRPr="009F61B2">
        <w:rPr>
          <w:lang w:val="es-MX"/>
        </w:rPr>
        <w:t xml:space="preserve">Para llevar a cabo las finalidades descritas en el presente aviso de privacidad, se solicitarán los siguientes datos personales: </w:t>
      </w:r>
    </w:p>
    <w:p w:rsidR="0052453C" w:rsidRDefault="0052453C" w:rsidP="0052453C">
      <w:pPr>
        <w:numPr>
          <w:ilvl w:val="0"/>
          <w:numId w:val="24"/>
        </w:numPr>
        <w:spacing w:before="100" w:beforeAutospacing="1" w:after="100" w:afterAutospacing="1"/>
        <w:jc w:val="both"/>
        <w:rPr>
          <w:rFonts w:eastAsia="Times New Roman"/>
        </w:rPr>
      </w:pPr>
      <w:proofErr w:type="spellStart"/>
      <w:r>
        <w:rPr>
          <w:rFonts w:eastAsia="Times New Roman"/>
        </w:rPr>
        <w:t>Nombre</w:t>
      </w:r>
      <w:proofErr w:type="spellEnd"/>
    </w:p>
    <w:p w:rsidR="0052453C" w:rsidRDefault="0052453C" w:rsidP="0052453C">
      <w:pPr>
        <w:numPr>
          <w:ilvl w:val="0"/>
          <w:numId w:val="24"/>
        </w:numPr>
        <w:spacing w:before="100" w:beforeAutospacing="1" w:after="100" w:afterAutospacing="1"/>
        <w:jc w:val="both"/>
        <w:rPr>
          <w:rFonts w:eastAsia="Times New Roman"/>
        </w:rPr>
      </w:pPr>
      <w:proofErr w:type="spellStart"/>
      <w:r>
        <w:rPr>
          <w:rFonts w:eastAsia="Times New Roman"/>
        </w:rPr>
        <w:t>Teléfono</w:t>
      </w:r>
      <w:proofErr w:type="spellEnd"/>
      <w:r>
        <w:rPr>
          <w:rFonts w:eastAsia="Times New Roman"/>
        </w:rPr>
        <w:t xml:space="preserve"> particular</w:t>
      </w:r>
    </w:p>
    <w:p w:rsidR="0052453C" w:rsidRDefault="0052453C" w:rsidP="0052453C">
      <w:pPr>
        <w:numPr>
          <w:ilvl w:val="0"/>
          <w:numId w:val="24"/>
        </w:numPr>
        <w:spacing w:before="100" w:beforeAutospacing="1" w:after="100" w:afterAutospacing="1"/>
        <w:jc w:val="both"/>
        <w:rPr>
          <w:rFonts w:eastAsia="Times New Roman"/>
        </w:rPr>
      </w:pPr>
      <w:proofErr w:type="spellStart"/>
      <w:r>
        <w:rPr>
          <w:rFonts w:eastAsia="Times New Roman"/>
        </w:rPr>
        <w:t>Correo</w:t>
      </w:r>
      <w:proofErr w:type="spellEnd"/>
      <w:r>
        <w:rPr>
          <w:rFonts w:eastAsia="Times New Roman"/>
        </w:rPr>
        <w:t xml:space="preserve"> </w:t>
      </w:r>
      <w:proofErr w:type="spellStart"/>
      <w:r>
        <w:rPr>
          <w:rFonts w:eastAsia="Times New Roman"/>
        </w:rPr>
        <w:t>electrónico</w:t>
      </w:r>
      <w:proofErr w:type="spellEnd"/>
    </w:p>
    <w:p w:rsidR="0052453C" w:rsidRDefault="0052453C" w:rsidP="0052453C">
      <w:pPr>
        <w:numPr>
          <w:ilvl w:val="0"/>
          <w:numId w:val="24"/>
        </w:numPr>
        <w:spacing w:before="100" w:beforeAutospacing="1" w:after="100" w:afterAutospacing="1"/>
        <w:jc w:val="both"/>
        <w:rPr>
          <w:rFonts w:eastAsia="Times New Roman"/>
        </w:rPr>
      </w:pPr>
      <w:proofErr w:type="spellStart"/>
      <w:r>
        <w:rPr>
          <w:rFonts w:eastAsia="Times New Roman"/>
        </w:rPr>
        <w:t>Institución</w:t>
      </w:r>
      <w:proofErr w:type="spellEnd"/>
      <w:r>
        <w:rPr>
          <w:rFonts w:eastAsia="Times New Roman"/>
        </w:rPr>
        <w:t xml:space="preserve"> a la que </w:t>
      </w:r>
      <w:proofErr w:type="spellStart"/>
      <w:r>
        <w:rPr>
          <w:rFonts w:eastAsia="Times New Roman"/>
        </w:rPr>
        <w:t>pertenece</w:t>
      </w:r>
      <w:proofErr w:type="spellEnd"/>
    </w:p>
    <w:p w:rsidR="0052453C" w:rsidRPr="009F61B2" w:rsidRDefault="0052453C" w:rsidP="0052453C">
      <w:pPr>
        <w:pStyle w:val="NormalWeb"/>
        <w:jc w:val="both"/>
        <w:rPr>
          <w:lang w:val="es-MX"/>
        </w:rPr>
      </w:pPr>
      <w:r w:rsidRPr="009F61B2">
        <w:rPr>
          <w:lang w:val="es-MX"/>
        </w:rPr>
        <w:lastRenderedPageBreak/>
        <w:t>Se informa que no se solicitarán datos personales sensibles.</w:t>
      </w:r>
    </w:p>
    <w:p w:rsidR="009F1583" w:rsidRDefault="0052453C" w:rsidP="0052453C">
      <w:pPr>
        <w:pStyle w:val="NormalWeb"/>
        <w:jc w:val="both"/>
        <w:rPr>
          <w:b/>
          <w:bCs/>
          <w:lang w:val="es-MX"/>
        </w:rPr>
      </w:pPr>
      <w:r w:rsidRPr="009F61B2">
        <w:rPr>
          <w:b/>
          <w:bCs/>
          <w:lang w:val="es-MX"/>
        </w:rPr>
        <w:t>¿Con quién compartimos su información personal y para qué fines?</w:t>
      </w:r>
    </w:p>
    <w:p w:rsidR="0052453C" w:rsidRPr="009F61B2" w:rsidRDefault="0052453C" w:rsidP="0052453C">
      <w:pPr>
        <w:pStyle w:val="NormalWeb"/>
        <w:jc w:val="both"/>
        <w:rPr>
          <w:lang w:val="es-MX"/>
        </w:rPr>
      </w:pPr>
      <w:r w:rsidRPr="009F61B2">
        <w:rPr>
          <w:lang w:val="es-MX"/>
        </w:rPr>
        <w:t>Se informa que no se realizarán transferencias de datos personales, salvo aquéllas que sean necesarias para atender requerimientos de información de una autoridad competente, que estén debidamente fundados y motivados.</w:t>
      </w:r>
    </w:p>
    <w:p w:rsidR="0052453C" w:rsidRPr="009F61B2" w:rsidRDefault="0052453C" w:rsidP="0052453C">
      <w:pPr>
        <w:pStyle w:val="NormalWeb"/>
        <w:jc w:val="both"/>
        <w:rPr>
          <w:b/>
          <w:bCs/>
          <w:lang w:val="es-MX"/>
        </w:rPr>
      </w:pPr>
      <w:r w:rsidRPr="009F61B2">
        <w:rPr>
          <w:b/>
          <w:bCs/>
          <w:lang w:val="es-MX"/>
        </w:rPr>
        <w:t>¿Cuál es el fundamento para el tratamiento de datos personales?</w:t>
      </w:r>
    </w:p>
    <w:p w:rsidR="0052453C" w:rsidRPr="009F61B2" w:rsidRDefault="0052453C" w:rsidP="0052453C">
      <w:pPr>
        <w:pStyle w:val="NormalWeb"/>
        <w:jc w:val="both"/>
        <w:rPr>
          <w:lang w:val="es-MX"/>
        </w:rPr>
      </w:pPr>
      <w:r w:rsidRPr="009F61B2">
        <w:rPr>
          <w:lang w:val="es-MX"/>
        </w:rPr>
        <w:t>De acuerdo a lo establecido en el Manual General de Organización del INAH Publicado en el Diario Oficial de la Federación el 19 de octubre de 2019, el Museo Nacional de Historia "Castillo De Chapultepec" tiene dentro de sus funciones Promover y difundir estrategias de servicio y comunicación educativa para entablar diálogos entre los diferentes públicos y difundir los acervos patrimoniales que custodia el museo, con la finalidad de propiciar el cuestionamiento, valoración y disfrute de la visita al museo, así como asegurar, promover y divulgar el patrimonio y los acervos culturales que custodia el Museo, así como en los servicios y eventos culturales que ofrece, con el fin de lograr los objetivos institucionales en materia de promoción cultural.</w:t>
      </w:r>
    </w:p>
    <w:p w:rsidR="0052453C" w:rsidRPr="009F61B2" w:rsidRDefault="0052453C" w:rsidP="0052453C">
      <w:pPr>
        <w:pStyle w:val="NormalWeb"/>
        <w:jc w:val="both"/>
        <w:rPr>
          <w:b/>
          <w:bCs/>
          <w:lang w:val="es-MX"/>
        </w:rPr>
      </w:pPr>
      <w:r w:rsidRPr="009F61B2">
        <w:rPr>
          <w:b/>
          <w:bCs/>
          <w:lang w:val="es-MX"/>
        </w:rPr>
        <w:t>¿Dónde puedo ejercer mis derechos ARCO?</w:t>
      </w:r>
    </w:p>
    <w:p w:rsidR="0052453C" w:rsidRPr="009F61B2" w:rsidRDefault="0052453C" w:rsidP="0052453C">
      <w:pPr>
        <w:pStyle w:val="NormalWeb"/>
        <w:jc w:val="both"/>
        <w:rPr>
          <w:lang w:val="es-MX"/>
        </w:rPr>
      </w:pPr>
      <w:r w:rsidRPr="009F61B2">
        <w:rPr>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52453C" w:rsidRPr="009F61B2" w:rsidRDefault="0052453C" w:rsidP="009F1583">
      <w:pPr>
        <w:pStyle w:val="NormalWeb"/>
        <w:spacing w:before="0" w:beforeAutospacing="0" w:after="0" w:afterAutospacing="0"/>
        <w:jc w:val="both"/>
        <w:rPr>
          <w:lang w:val="es-MX"/>
        </w:rPr>
      </w:pPr>
      <w:r w:rsidRPr="009F1583">
        <w:rPr>
          <w:b/>
          <w:lang w:val="es-MX"/>
        </w:rPr>
        <w:t>a)</w:t>
      </w:r>
      <w:r w:rsidRPr="009F61B2">
        <w:rPr>
          <w:lang w:val="es-MX"/>
        </w:rPr>
        <w:t xml:space="preserve"> Nombre de su titular: Lic. María del Perpetuo Socorro Villarreal </w:t>
      </w:r>
      <w:proofErr w:type="spellStart"/>
      <w:r w:rsidRPr="009F61B2">
        <w:rPr>
          <w:lang w:val="es-MX"/>
        </w:rPr>
        <w:t>Escárrega</w:t>
      </w:r>
      <w:proofErr w:type="spellEnd"/>
    </w:p>
    <w:p w:rsidR="0052453C" w:rsidRPr="009F61B2" w:rsidRDefault="0052453C" w:rsidP="009F1583">
      <w:pPr>
        <w:pStyle w:val="NormalWeb"/>
        <w:spacing w:before="0" w:beforeAutospacing="0" w:after="0" w:afterAutospacing="0"/>
        <w:jc w:val="both"/>
        <w:rPr>
          <w:lang w:val="es-MX"/>
        </w:rPr>
      </w:pPr>
      <w:r w:rsidRPr="009F1583">
        <w:rPr>
          <w:b/>
          <w:lang w:val="es-MX"/>
        </w:rPr>
        <w:t>b)</w:t>
      </w:r>
      <w:r w:rsidRPr="009F61B2">
        <w:rPr>
          <w:lang w:val="es-MX"/>
        </w:rPr>
        <w:t xml:space="preserve"> Domicilio: Hamburgo 135, planta baja, Colonia Juárez, Cuauhtémoc, Ciudad de México, CP. 06600, México, México</w:t>
      </w:r>
    </w:p>
    <w:p w:rsidR="0052453C" w:rsidRPr="009F61B2" w:rsidRDefault="0052453C" w:rsidP="009F1583">
      <w:pPr>
        <w:pStyle w:val="NormalWeb"/>
        <w:spacing w:before="0" w:beforeAutospacing="0" w:after="0" w:afterAutospacing="0"/>
        <w:jc w:val="both"/>
        <w:rPr>
          <w:lang w:val="es-MX"/>
        </w:rPr>
      </w:pPr>
      <w:r w:rsidRPr="009F1583">
        <w:rPr>
          <w:b/>
          <w:lang w:val="es-MX"/>
        </w:rPr>
        <w:t>c)</w:t>
      </w:r>
      <w:r w:rsidRPr="009F61B2">
        <w:rPr>
          <w:lang w:val="es-MX"/>
        </w:rPr>
        <w:t xml:space="preserve"> Correo electrónico: transparencia@inah.gob.mx</w:t>
      </w:r>
    </w:p>
    <w:p w:rsidR="0052453C" w:rsidRPr="009F61B2" w:rsidRDefault="0052453C" w:rsidP="009F1583">
      <w:pPr>
        <w:pStyle w:val="NormalWeb"/>
        <w:spacing w:before="0" w:beforeAutospacing="0" w:after="0" w:afterAutospacing="0"/>
        <w:jc w:val="both"/>
        <w:rPr>
          <w:lang w:val="es-MX"/>
        </w:rPr>
      </w:pPr>
      <w:r w:rsidRPr="009F1583">
        <w:rPr>
          <w:b/>
          <w:lang w:val="es-MX"/>
        </w:rPr>
        <w:t>d)</w:t>
      </w:r>
      <w:r w:rsidRPr="009F61B2">
        <w:rPr>
          <w:lang w:val="es-MX"/>
        </w:rPr>
        <w:t xml:space="preserve"> Número telefónico y extensión: 01 (55) 41 66 07 73</w:t>
      </w:r>
    </w:p>
    <w:p w:rsidR="0052453C" w:rsidRPr="009F61B2" w:rsidRDefault="0052453C" w:rsidP="009F1583">
      <w:pPr>
        <w:pStyle w:val="NormalWeb"/>
        <w:spacing w:before="0" w:beforeAutospacing="0" w:after="0" w:afterAutospacing="0"/>
        <w:jc w:val="both"/>
        <w:rPr>
          <w:lang w:val="es-MX"/>
        </w:rPr>
      </w:pPr>
      <w:r w:rsidRPr="009F1583">
        <w:rPr>
          <w:b/>
          <w:lang w:val="es-MX"/>
        </w:rPr>
        <w:t>e)</w:t>
      </w:r>
      <w:r w:rsidRPr="009F61B2">
        <w:rPr>
          <w:lang w:val="es-MX"/>
        </w:rPr>
        <w:t xml:space="preserve"> Otro dato de contacto: 01 (55) 41 66 07 74</w:t>
      </w:r>
    </w:p>
    <w:p w:rsidR="0052453C" w:rsidRPr="009F61B2" w:rsidRDefault="0052453C" w:rsidP="0052453C">
      <w:pPr>
        <w:pStyle w:val="NormalWeb"/>
        <w:jc w:val="both"/>
        <w:rPr>
          <w:lang w:val="es-MX"/>
        </w:rPr>
      </w:pPr>
      <w:r w:rsidRPr="009F61B2">
        <w:rPr>
          <w:lang w:val="es-MX"/>
        </w:rPr>
        <w:br/>
        <w:t xml:space="preserve">Asimismo, usted podrá presentar una solicitud de ejercicio de derechos ARCO a través de la Plataforma Nacional de Transparencia, disponible en </w:t>
      </w:r>
      <w:hyperlink r:id="rId8" w:tgtFrame="_blank" w:history="1">
        <w:r w:rsidRPr="009F61B2">
          <w:rPr>
            <w:rStyle w:val="Hipervnculo"/>
            <w:lang w:val="es-MX"/>
          </w:rPr>
          <w:t>http://www.plataformadetransparencia.org.mx</w:t>
        </w:r>
      </w:hyperlink>
      <w:r w:rsidRPr="009F61B2">
        <w:rPr>
          <w:lang w:val="es-MX"/>
        </w:rPr>
        <w:t>, y a través de los siguientes medios:</w:t>
      </w:r>
    </w:p>
    <w:p w:rsidR="0052453C" w:rsidRPr="009F61B2" w:rsidRDefault="0052453C" w:rsidP="0052453C">
      <w:pPr>
        <w:pStyle w:val="NormalWeb"/>
        <w:spacing w:before="0" w:beforeAutospacing="0" w:after="0" w:afterAutospacing="0"/>
        <w:ind w:left="426" w:hanging="360"/>
        <w:jc w:val="both"/>
        <w:rPr>
          <w:lang w:val="es-MX"/>
        </w:rPr>
      </w:pPr>
      <w:r w:rsidRPr="009F1583">
        <w:rPr>
          <w:b/>
          <w:lang w:val="es-MX"/>
        </w:rPr>
        <w:t>1.</w:t>
      </w:r>
      <w:r w:rsidRPr="009F1583">
        <w:rPr>
          <w:lang w:val="es-MX"/>
        </w:rPr>
        <w:t>  Correo electrónico: transparencia@inah.gob.mx</w:t>
      </w:r>
    </w:p>
    <w:p w:rsidR="0052453C" w:rsidRPr="009F61B2" w:rsidRDefault="0052453C" w:rsidP="0052453C">
      <w:pPr>
        <w:pStyle w:val="NormalWeb"/>
        <w:spacing w:before="0" w:beforeAutospacing="0" w:after="0" w:afterAutospacing="0"/>
        <w:ind w:left="426" w:hanging="360"/>
        <w:jc w:val="both"/>
        <w:rPr>
          <w:lang w:val="es-MX"/>
        </w:rPr>
      </w:pPr>
      <w:r w:rsidRPr="009F1583">
        <w:rPr>
          <w:b/>
          <w:lang w:val="es-MX"/>
        </w:rPr>
        <w:t>2.</w:t>
      </w:r>
      <w:r w:rsidRPr="009F1583">
        <w:rPr>
          <w:lang w:val="es-MX"/>
        </w:rPr>
        <w:t>    Correo postal certificado porte pagado</w:t>
      </w:r>
    </w:p>
    <w:p w:rsidR="0052453C" w:rsidRPr="009F1583" w:rsidRDefault="0052453C" w:rsidP="0052453C">
      <w:pPr>
        <w:pStyle w:val="NormalWeb"/>
        <w:spacing w:before="0" w:beforeAutospacing="0" w:after="0" w:afterAutospacing="0"/>
        <w:ind w:left="426" w:hanging="360"/>
        <w:jc w:val="both"/>
        <w:rPr>
          <w:b/>
          <w:lang w:val="es-MX"/>
        </w:rPr>
      </w:pPr>
      <w:r w:rsidRPr="009F1583">
        <w:rPr>
          <w:b/>
          <w:lang w:val="es-MX"/>
        </w:rPr>
        <w:t>3.</w:t>
      </w:r>
      <w:r w:rsidRPr="009F1583">
        <w:rPr>
          <w:lang w:val="es-MX"/>
        </w:rPr>
        <w:t xml:space="preserve">    De manera presencial en el INAI ubicado en Insurgentes Sur no. 3211 col. Insurgentes Cuicuilco, delegación Coyoacán, C.P. 04530 en un horario de lunes a jueves de 9:00 a </w:t>
      </w:r>
      <w:r w:rsidRPr="009F1583">
        <w:rPr>
          <w:b/>
          <w:lang w:val="es-MX"/>
        </w:rPr>
        <w:t>18:00 horas y viernes de 09:00 a 15:00 horas.</w:t>
      </w:r>
    </w:p>
    <w:p w:rsidR="0052453C" w:rsidRPr="009F61B2" w:rsidRDefault="0052453C" w:rsidP="0052453C">
      <w:pPr>
        <w:pStyle w:val="NormalWeb"/>
        <w:spacing w:before="0" w:beforeAutospacing="0" w:after="0" w:afterAutospacing="0"/>
        <w:ind w:left="426" w:hanging="360"/>
        <w:jc w:val="both"/>
        <w:rPr>
          <w:lang w:val="es-MX"/>
        </w:rPr>
      </w:pPr>
      <w:r w:rsidRPr="009F1583">
        <w:rPr>
          <w:b/>
          <w:lang w:val="es-MX"/>
        </w:rPr>
        <w:lastRenderedPageBreak/>
        <w:t>4.</w:t>
      </w:r>
      <w:r w:rsidRPr="009F1583">
        <w:rPr>
          <w:lang w:val="es-MX"/>
        </w:rPr>
        <w:t>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52453C" w:rsidRPr="009F61B2" w:rsidRDefault="0052453C" w:rsidP="0052453C">
      <w:pPr>
        <w:pStyle w:val="NormalWeb"/>
        <w:jc w:val="both"/>
        <w:rPr>
          <w:lang w:val="es-MX"/>
        </w:rPr>
      </w:pPr>
      <w:r w:rsidRPr="009F61B2">
        <w:rPr>
          <w:lang w:val="es-MX"/>
        </w:rPr>
        <w:t xml:space="preserve">Si desea conocer el procedimiento para el ejercicio de estos derechos, puede acudir a la Unidad de Transparencia, o bien, ponemos a su disposición los siguientes medios: </w:t>
      </w:r>
    </w:p>
    <w:p w:rsidR="009F1583" w:rsidRDefault="0052453C" w:rsidP="009F1583">
      <w:pPr>
        <w:pStyle w:val="NormalWeb"/>
        <w:spacing w:before="0" w:beforeAutospacing="0" w:after="0" w:afterAutospacing="0"/>
        <w:jc w:val="both"/>
        <w:rPr>
          <w:lang w:val="es-MX"/>
        </w:rPr>
      </w:pPr>
      <w:r w:rsidRPr="009F1583">
        <w:rPr>
          <w:b/>
          <w:lang w:val="es-MX"/>
        </w:rPr>
        <w:t>1.</w:t>
      </w:r>
      <w:r w:rsidRPr="009F61B2">
        <w:rPr>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9F61B2">
        <w:rPr>
          <w:lang w:val="es-MX"/>
        </w:rPr>
        <w:t>hrs</w:t>
      </w:r>
      <w:proofErr w:type="spellEnd"/>
      <w:r w:rsidRPr="009F61B2">
        <w:rPr>
          <w:lang w:val="es-MX"/>
        </w:rPr>
        <w:t>.</w:t>
      </w:r>
    </w:p>
    <w:p w:rsidR="009F1583" w:rsidRDefault="0052453C" w:rsidP="009F1583">
      <w:pPr>
        <w:pStyle w:val="NormalWeb"/>
        <w:spacing w:before="0" w:beforeAutospacing="0" w:after="0" w:afterAutospacing="0"/>
        <w:jc w:val="both"/>
        <w:rPr>
          <w:lang w:val="es-MX"/>
        </w:rPr>
      </w:pPr>
      <w:r w:rsidRPr="009F1583">
        <w:rPr>
          <w:b/>
          <w:lang w:val="es-MX"/>
        </w:rPr>
        <w:t>2.</w:t>
      </w:r>
      <w:r w:rsidRPr="009F61B2">
        <w:rPr>
          <w:lang w:val="es-MX"/>
        </w:rPr>
        <w:t xml:space="preserve">Vía internet, a través de la Plataforma Nacional de Transparencia: https://www.plataformadetransparencia.org.mx y/o </w:t>
      </w:r>
      <w:hyperlink r:id="rId9" w:history="1">
        <w:r w:rsidR="009F1583" w:rsidRPr="00133F35">
          <w:rPr>
            <w:rStyle w:val="Hipervnculo"/>
            <w:lang w:val="es-MX"/>
          </w:rPr>
          <w:t>https://www.infomex.org.mx</w:t>
        </w:r>
      </w:hyperlink>
    </w:p>
    <w:p w:rsidR="009F1583" w:rsidRDefault="0052453C" w:rsidP="009F1583">
      <w:pPr>
        <w:pStyle w:val="NormalWeb"/>
        <w:spacing w:before="0" w:beforeAutospacing="0" w:after="0" w:afterAutospacing="0"/>
        <w:jc w:val="both"/>
        <w:rPr>
          <w:lang w:val="es-MX"/>
        </w:rPr>
      </w:pPr>
      <w:r w:rsidRPr="009F1583">
        <w:rPr>
          <w:b/>
          <w:lang w:val="es-MX"/>
        </w:rPr>
        <w:t>3.</w:t>
      </w:r>
      <w:r w:rsidRPr="009F61B2">
        <w:rPr>
          <w:lang w:val="es-MX"/>
        </w:rPr>
        <w:t xml:space="preserve"> Correo electrónico </w:t>
      </w:r>
      <w:hyperlink r:id="rId10" w:history="1">
        <w:r w:rsidR="009F1583" w:rsidRPr="00133F35">
          <w:rPr>
            <w:rStyle w:val="Hipervnculo"/>
            <w:lang w:val="es-MX"/>
          </w:rPr>
          <w:t>transparencia@inah.gob.mx</w:t>
        </w:r>
      </w:hyperlink>
    </w:p>
    <w:p w:rsidR="0052453C" w:rsidRPr="009F61B2" w:rsidRDefault="0052453C" w:rsidP="009F1583">
      <w:pPr>
        <w:pStyle w:val="NormalWeb"/>
        <w:spacing w:before="0" w:beforeAutospacing="0" w:after="0" w:afterAutospacing="0"/>
        <w:jc w:val="both"/>
        <w:rPr>
          <w:lang w:val="es-MX"/>
        </w:rPr>
      </w:pPr>
      <w:r w:rsidRPr="009F1583">
        <w:rPr>
          <w:b/>
          <w:lang w:val="es-MX"/>
        </w:rPr>
        <w:t>4.</w:t>
      </w:r>
      <w:r w:rsidRPr="009F61B2">
        <w:rPr>
          <w:lang w:val="es-MX"/>
        </w:rPr>
        <w:t xml:space="preserve"> Correo postal certificado porte pagado. </w:t>
      </w:r>
    </w:p>
    <w:p w:rsidR="0052453C" w:rsidRPr="009F61B2" w:rsidRDefault="0052453C" w:rsidP="009F1583">
      <w:pPr>
        <w:pStyle w:val="NormalWeb"/>
        <w:jc w:val="both"/>
        <w:rPr>
          <w:rFonts w:eastAsia="Times New Roman"/>
          <w:lang w:val="es-MX"/>
        </w:rPr>
      </w:pPr>
      <w:r w:rsidRPr="009F61B2">
        <w:rPr>
          <w:b/>
          <w:bCs/>
          <w:lang w:val="es-MX"/>
        </w:rPr>
        <w:t>¿Cómo puede conocer los cambios en este aviso de privacidad?</w:t>
      </w:r>
    </w:p>
    <w:p w:rsidR="0052453C" w:rsidRPr="009F61B2" w:rsidRDefault="0052453C" w:rsidP="0052453C">
      <w:pPr>
        <w:pStyle w:val="NormalWeb"/>
        <w:jc w:val="both"/>
        <w:rPr>
          <w:lang w:val="es-MX"/>
        </w:rPr>
      </w:pPr>
      <w:r w:rsidRPr="009F61B2">
        <w:rPr>
          <w:lang w:val="es-MX"/>
        </w:rPr>
        <w:t xml:space="preserve">El presente aviso de privacidad puede sufrir modificaciones, cambios o actualizaciones derivadas de nuevos requerimientos legales o por otras causas. </w:t>
      </w:r>
    </w:p>
    <w:p w:rsidR="0052453C" w:rsidRPr="009F61B2" w:rsidRDefault="0052453C" w:rsidP="0052453C">
      <w:pPr>
        <w:pStyle w:val="NormalWeb"/>
        <w:jc w:val="both"/>
        <w:rPr>
          <w:lang w:val="es-MX"/>
        </w:rPr>
      </w:pPr>
      <w:r w:rsidRPr="009F61B2">
        <w:rPr>
          <w:lang w:val="es-MX"/>
        </w:rPr>
        <w:t>Nos comprometemos a mantenerlo informado sobre los cambios que pueda sufrir el presente aviso de privacidad, a través de: www.inah.gob.mx</w:t>
      </w:r>
    </w:p>
    <w:p w:rsidR="0052453C" w:rsidRPr="009F61B2" w:rsidRDefault="0052453C" w:rsidP="0052453C">
      <w:pPr>
        <w:pStyle w:val="NormalWeb"/>
        <w:jc w:val="both"/>
        <w:rPr>
          <w:b/>
          <w:bCs/>
          <w:lang w:val="es-MX"/>
        </w:rPr>
      </w:pPr>
      <w:r w:rsidRPr="009F61B2">
        <w:rPr>
          <w:b/>
          <w:bCs/>
          <w:lang w:val="es-MX"/>
        </w:rPr>
        <w:t>Otros datos de contacto:</w:t>
      </w:r>
    </w:p>
    <w:p w:rsidR="0052453C" w:rsidRPr="009F61B2" w:rsidRDefault="0052453C" w:rsidP="009F1583">
      <w:pPr>
        <w:pStyle w:val="NormalWeb"/>
        <w:spacing w:before="0" w:beforeAutospacing="0" w:after="0" w:afterAutospacing="0"/>
        <w:jc w:val="both"/>
        <w:rPr>
          <w:lang w:val="es-MX"/>
        </w:rPr>
      </w:pPr>
      <w:r w:rsidRPr="009F61B2">
        <w:rPr>
          <w:lang w:val="es-MX"/>
        </w:rPr>
        <w:t>Página de Internet: www.inah.gob.mx</w:t>
      </w:r>
    </w:p>
    <w:p w:rsidR="0052453C" w:rsidRPr="009F61B2" w:rsidRDefault="0052453C" w:rsidP="009F1583">
      <w:pPr>
        <w:pStyle w:val="NormalWeb"/>
        <w:spacing w:before="0" w:beforeAutospacing="0" w:after="0" w:afterAutospacing="0"/>
        <w:jc w:val="both"/>
        <w:rPr>
          <w:lang w:val="es-MX"/>
        </w:rPr>
      </w:pPr>
      <w:r w:rsidRPr="009F61B2">
        <w:rPr>
          <w:lang w:val="es-MX"/>
        </w:rPr>
        <w:t>Correo electrónico para la atención del público en general: transparencia@inah.gob.mx</w:t>
      </w:r>
    </w:p>
    <w:p w:rsidR="0052453C" w:rsidRPr="009F61B2" w:rsidRDefault="0052453C" w:rsidP="009F1583">
      <w:pPr>
        <w:pStyle w:val="NormalWeb"/>
        <w:spacing w:before="0" w:beforeAutospacing="0" w:after="0" w:afterAutospacing="0"/>
        <w:jc w:val="both"/>
        <w:rPr>
          <w:lang w:val="es-MX"/>
        </w:rPr>
      </w:pPr>
      <w:r w:rsidRPr="009F61B2">
        <w:rPr>
          <w:lang w:val="es-MX"/>
        </w:rPr>
        <w:t>Número telefónico para la atención del público en general: 015541660773</w:t>
      </w:r>
    </w:p>
    <w:p w:rsidR="0052453C" w:rsidRDefault="0052453C" w:rsidP="0052453C">
      <w:pPr>
        <w:spacing w:after="240"/>
        <w:jc w:val="both"/>
        <w:rPr>
          <w:rFonts w:eastAsia="Times New Roman"/>
          <w:lang w:val="es-MX"/>
        </w:rPr>
      </w:pPr>
    </w:p>
    <w:p w:rsidR="009F1583" w:rsidRDefault="009F1583" w:rsidP="0052453C">
      <w:pPr>
        <w:spacing w:after="240"/>
        <w:jc w:val="both"/>
        <w:rPr>
          <w:rFonts w:eastAsia="Times New Roman"/>
          <w:lang w:val="es-MX"/>
        </w:rPr>
      </w:pPr>
    </w:p>
    <w:p w:rsidR="009F1583" w:rsidRDefault="009F1583" w:rsidP="0052453C">
      <w:pPr>
        <w:spacing w:after="240"/>
        <w:jc w:val="both"/>
        <w:rPr>
          <w:rFonts w:eastAsia="Times New Roman"/>
          <w:lang w:val="es-MX"/>
        </w:rPr>
      </w:pPr>
    </w:p>
    <w:p w:rsidR="009F1583" w:rsidRDefault="009F1583" w:rsidP="0052453C">
      <w:pPr>
        <w:spacing w:after="240"/>
        <w:jc w:val="both"/>
        <w:rPr>
          <w:rFonts w:eastAsia="Times New Roman"/>
          <w:lang w:val="es-MX"/>
        </w:rPr>
      </w:pPr>
    </w:p>
    <w:p w:rsidR="009F1583" w:rsidRPr="009F61B2" w:rsidRDefault="009F1583" w:rsidP="0052453C">
      <w:pPr>
        <w:spacing w:after="240"/>
        <w:jc w:val="both"/>
        <w:rPr>
          <w:rFonts w:eastAsia="Times New Roman"/>
          <w:lang w:val="es-MX"/>
        </w:rPr>
      </w:pPr>
    </w:p>
    <w:p w:rsidR="0052453C" w:rsidRDefault="0052453C" w:rsidP="009F1583">
      <w:pPr>
        <w:pStyle w:val="NormalWeb"/>
        <w:jc w:val="right"/>
      </w:pPr>
      <w:proofErr w:type="spellStart"/>
      <w:r>
        <w:t>Última</w:t>
      </w:r>
      <w:proofErr w:type="spellEnd"/>
      <w:r>
        <w:t xml:space="preserve"> </w:t>
      </w:r>
      <w:proofErr w:type="spellStart"/>
      <w:r>
        <w:t>actualización</w:t>
      </w:r>
      <w:proofErr w:type="spellEnd"/>
      <w:r>
        <w:t>: 19/03/2019</w:t>
      </w:r>
    </w:p>
    <w:p w:rsidR="006D06EF" w:rsidRPr="0052453C" w:rsidRDefault="006D06EF" w:rsidP="0052453C"/>
    <w:sectPr w:rsidR="006D06EF" w:rsidRPr="0052453C" w:rsidSect="003322AB">
      <w:headerReference w:type="even" r:id="rId11"/>
      <w:headerReference w:type="default" r:id="rId12"/>
      <w:footerReference w:type="default" r:id="rId13"/>
      <w:headerReference w:type="first" r:id="rId14"/>
      <w:pgSz w:w="12240" w:h="15840" w:code="1"/>
      <w:pgMar w:top="1134" w:right="1750" w:bottom="1701" w:left="1418"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CDA" w:rsidRDefault="007D0CDA">
      <w:pPr>
        <w:spacing w:after="0"/>
      </w:pPr>
      <w:r>
        <w:separator/>
      </w:r>
    </w:p>
  </w:endnote>
  <w:endnote w:type="continuationSeparator" w:id="0">
    <w:p w:rsidR="007D0CDA" w:rsidRDefault="007D0C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oberana Sans Light">
    <w:panose1 w:val="02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-147955</wp:posOffset>
              </wp:positionH>
              <wp:positionV relativeFrom="paragraph">
                <wp:posOffset>481965</wp:posOffset>
              </wp:positionV>
              <wp:extent cx="2895600" cy="409575"/>
              <wp:effectExtent l="0" t="0" r="0" b="952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583" w:rsidRDefault="009F1583" w:rsidP="009F1583">
                          <w:pPr>
                            <w:tabs>
                              <w:tab w:val="left" w:pos="567"/>
                            </w:tabs>
                            <w:spacing w:after="0"/>
                            <w:jc w:val="center"/>
                            <w:rPr>
                              <w:rFonts w:ascii="Soberana Sans Light" w:hAnsi="Soberana Sans Light"/>
                              <w:sz w:val="14"/>
                              <w:szCs w:val="18"/>
                              <w:lang w:val="es-ES_tradnl"/>
                            </w:rPr>
                          </w:pPr>
                          <w:r>
                            <w:rPr>
                              <w:rFonts w:ascii="Soberana Sans Light" w:hAnsi="Soberana Sans Light"/>
                              <w:sz w:val="14"/>
                              <w:szCs w:val="18"/>
                              <w:lang w:val="es-ES_tradnl"/>
                            </w:rPr>
                            <w:t>Museo Nacional de Historia Castillo de Chapultepec</w:t>
                          </w:r>
                        </w:p>
                        <w:p w:rsidR="007B357C" w:rsidRPr="008931A2" w:rsidRDefault="009F1583" w:rsidP="009F1583">
                          <w:pPr>
                            <w:tabs>
                              <w:tab w:val="left" w:pos="567"/>
                            </w:tabs>
                            <w:spacing w:after="0"/>
                            <w:jc w:val="center"/>
                            <w:rPr>
                              <w:rFonts w:ascii="Soberana Sans Light" w:hAnsi="Soberana Sans Light"/>
                              <w:sz w:val="14"/>
                              <w:szCs w:val="18"/>
                              <w:lang w:val="es-ES_tradnl"/>
                            </w:rPr>
                          </w:pPr>
                          <w:r>
                            <w:rPr>
                              <w:rFonts w:ascii="Soberana Sans Light" w:hAnsi="Soberana Sans Light"/>
                              <w:sz w:val="14"/>
                              <w:szCs w:val="18"/>
                              <w:lang w:val="es-ES_tradnl"/>
                            </w:rPr>
                            <w:t xml:space="preserve">1° Sección del bosque de Chapultepec, col. Del bosque de Chapultepec, Alcaldía Miguel </w:t>
                          </w:r>
                          <w:r w:rsidR="00954808">
                            <w:rPr>
                              <w:rFonts w:ascii="Soberana Sans Light" w:hAnsi="Soberana Sans Light"/>
                              <w:sz w:val="14"/>
                              <w:szCs w:val="18"/>
                              <w:lang w:val="es-ES_tradnl"/>
                            </w:rPr>
                            <w:t>Hidalgo</w:t>
                          </w:r>
                          <w:r>
                            <w:rPr>
                              <w:rFonts w:ascii="Soberana Sans Light" w:hAnsi="Soberana Sans Light"/>
                              <w:sz w:val="14"/>
                              <w:szCs w:val="18"/>
                              <w:lang w:val="es-ES_tradnl"/>
                            </w:rPr>
                            <w:t xml:space="preserve">, Ciudad de México </w:t>
                          </w:r>
                          <w:proofErr w:type="spellStart"/>
                          <w:r>
                            <w:rPr>
                              <w:rFonts w:ascii="Soberana Sans Light" w:hAnsi="Soberana Sans Light"/>
                              <w:sz w:val="14"/>
                              <w:szCs w:val="18"/>
                              <w:lang w:val="es-ES_tradnl"/>
                            </w:rPr>
                            <w:t>c.p.</w:t>
                          </w:r>
                          <w:proofErr w:type="spellEnd"/>
                          <w:r>
                            <w:rPr>
                              <w:rFonts w:ascii="Soberana Sans Light" w:hAnsi="Soberana Sans Light"/>
                              <w:sz w:val="14"/>
                              <w:szCs w:val="18"/>
                              <w:lang w:val="es-ES_tradnl"/>
                            </w:rPr>
                            <w:t xml:space="preserve"> 11580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1.65pt;margin-top:37.95pt;width:228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fadrAIAAKk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" filled="f" stroked="f">
              <v:textbox inset="0,0,0,0">
                <w:txbxContent>
                  <w:p w:rsidR="009F1583" w:rsidRDefault="009F1583" w:rsidP="009F1583">
                    <w:pPr>
                      <w:tabs>
                        <w:tab w:val="left" w:pos="567"/>
                      </w:tabs>
                      <w:spacing w:after="0"/>
                      <w:jc w:val="center"/>
                      <w:rPr>
                        <w:rFonts w:ascii="Soberana Sans Light" w:hAnsi="Soberana Sans Light"/>
                        <w:sz w:val="14"/>
                        <w:szCs w:val="18"/>
                        <w:lang w:val="es-ES_tradnl"/>
                      </w:rPr>
                    </w:pPr>
                    <w:r>
                      <w:rPr>
                        <w:rFonts w:ascii="Soberana Sans Light" w:hAnsi="Soberana Sans Light"/>
                        <w:sz w:val="14"/>
                        <w:szCs w:val="18"/>
                        <w:lang w:val="es-ES_tradnl"/>
                      </w:rPr>
                      <w:t>Museo Nacional de Historia Castillo de Chapultepec</w:t>
                    </w:r>
                  </w:p>
                  <w:p w:rsidR="007B357C" w:rsidRPr="008931A2" w:rsidRDefault="009F1583" w:rsidP="009F1583">
                    <w:pPr>
                      <w:tabs>
                        <w:tab w:val="left" w:pos="567"/>
                      </w:tabs>
                      <w:spacing w:after="0"/>
                      <w:jc w:val="center"/>
                      <w:rPr>
                        <w:rFonts w:ascii="Soberana Sans Light" w:hAnsi="Soberana Sans Light"/>
                        <w:sz w:val="14"/>
                        <w:szCs w:val="18"/>
                        <w:lang w:val="es-ES_tradnl"/>
                      </w:rPr>
                    </w:pPr>
                    <w:r>
                      <w:rPr>
                        <w:rFonts w:ascii="Soberana Sans Light" w:hAnsi="Soberana Sans Light"/>
                        <w:sz w:val="14"/>
                        <w:szCs w:val="18"/>
                        <w:lang w:val="es-ES_tradnl"/>
                      </w:rPr>
                      <w:t xml:space="preserve">1° Sección del bosque de Chapultepec, col. Del bosque de Chapultepec, Alcaldía Miguel </w:t>
                    </w:r>
                    <w:r w:rsidR="00954808">
                      <w:rPr>
                        <w:rFonts w:ascii="Soberana Sans Light" w:hAnsi="Soberana Sans Light"/>
                        <w:sz w:val="14"/>
                        <w:szCs w:val="18"/>
                        <w:lang w:val="es-ES_tradnl"/>
                      </w:rPr>
                      <w:t>Hidalgo</w:t>
                    </w:r>
                    <w:r>
                      <w:rPr>
                        <w:rFonts w:ascii="Soberana Sans Light" w:hAnsi="Soberana Sans Light"/>
                        <w:sz w:val="14"/>
                        <w:szCs w:val="18"/>
                        <w:lang w:val="es-ES_tradnl"/>
                      </w:rPr>
                      <w:t xml:space="preserve">, Ciudad de México </w:t>
                    </w:r>
                    <w:proofErr w:type="spellStart"/>
                    <w:r>
                      <w:rPr>
                        <w:rFonts w:ascii="Soberana Sans Light" w:hAnsi="Soberana Sans Light"/>
                        <w:sz w:val="14"/>
                        <w:szCs w:val="18"/>
                        <w:lang w:val="es-ES_tradnl"/>
                      </w:rPr>
                      <w:t>c.p.</w:t>
                    </w:r>
                    <w:proofErr w:type="spellEnd"/>
                    <w:r>
                      <w:rPr>
                        <w:rFonts w:ascii="Soberana Sans Light" w:hAnsi="Soberana Sans Light"/>
                        <w:sz w:val="14"/>
                        <w:szCs w:val="18"/>
                        <w:lang w:val="es-ES_tradnl"/>
                      </w:rPr>
                      <w:t xml:space="preserve"> 11580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CDA" w:rsidRDefault="007D0CDA">
      <w:pPr>
        <w:spacing w:after="0"/>
      </w:pPr>
      <w:r>
        <w:separator/>
      </w:r>
    </w:p>
  </w:footnote>
  <w:footnote w:type="continuationSeparator" w:id="0">
    <w:p w:rsidR="007D0CDA" w:rsidRDefault="007D0C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7D0CDA">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F4E" w:rsidRPr="0052453C" w:rsidRDefault="00F62A3E" w:rsidP="00111F4E">
    <w:pPr>
      <w:spacing w:after="0"/>
      <w:jc w:val="right"/>
      <w:rPr>
        <w:rFonts w:ascii="Soberana Sans Light" w:hAnsi="Soberana Sans Light" w:cs="Arial"/>
        <w:b/>
        <w:sz w:val="18"/>
        <w:szCs w:val="18"/>
        <w:highlight w:val="yellow"/>
        <w:lang w:val="es-MX"/>
      </w:rPr>
    </w:pPr>
    <w:r w:rsidRPr="006630C2">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margin">
                <wp:align>left</wp:align>
              </wp:positionH>
              <wp:positionV relativeFrom="paragraph">
                <wp:posOffset>-467673</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28B88E6C" id="Grupo 4" o:spid="_x0000_s1026" style="position:absolute;margin-left:0;margin-top:-36.8pt;width:253.6pt;height:32pt;z-index:-251654144;mso-position-horizontal:left;mso-position-horizontal-relative:margin"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Bdb9w43wAAAAc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anchorx="margin"/>
            </v:group>
          </w:pict>
        </mc:Fallback>
      </mc:AlternateContent>
    </w:r>
    <w:r w:rsidR="009F1583">
      <w:rPr>
        <w:rFonts w:ascii="Soberana Sans Light" w:hAnsi="Soberana Sans Light" w:cs="Arial"/>
        <w:b/>
        <w:sz w:val="18"/>
        <w:szCs w:val="18"/>
        <w:lang w:val="es-MX"/>
      </w:rPr>
      <w:t>Museo Nacional de Historia</w:t>
    </w:r>
  </w:p>
  <w:p w:rsidR="00F62A3E" w:rsidRPr="00111F4E" w:rsidRDefault="007D0CDA" w:rsidP="00111F4E">
    <w:pPr>
      <w:spacing w:after="0"/>
      <w:jc w:val="right"/>
      <w:rPr>
        <w:rFonts w:ascii="Arial" w:hAnsi="Arial" w:cs="Arial"/>
        <w:b/>
        <w:sz w:val="18"/>
        <w:szCs w:val="18"/>
        <w:lang w:val="es-MX"/>
      </w:rPr>
    </w:pPr>
    <w:r>
      <w:rPr>
        <w:rFonts w:ascii="Soberana Sans Light" w:hAnsi="Soberana Sans Light" w:cs="Arial"/>
        <w:b/>
        <w:sz w:val="18"/>
        <w:szCs w:val="18"/>
        <w:highlight w:val="yellow"/>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67.4pt;margin-top:212.9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7D0CDA">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A7AC4"/>
    <w:multiLevelType w:val="multilevel"/>
    <w:tmpl w:val="DA6AD554"/>
    <w:lvl w:ilvl="0">
      <w:start w:val="1"/>
      <w:numFmt w:val="bullet"/>
      <w:lvlText w:val=""/>
      <w:lvlJc w:val="left"/>
      <w:pPr>
        <w:tabs>
          <w:tab w:val="num" w:pos="720"/>
        </w:tabs>
        <w:ind w:left="720" w:hanging="360"/>
      </w:pPr>
      <w:rPr>
        <w:rFonts w:ascii="Symbol" w:hAnsi="Symbol" w:hint="default"/>
        <w:sz w:val="4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D44E47"/>
    <w:multiLevelType w:val="hybridMultilevel"/>
    <w:tmpl w:val="29C036E2"/>
    <w:lvl w:ilvl="0" w:tplc="E1922B5A">
      <w:start w:val="1"/>
      <w:numFmt w:val="bullet"/>
      <w:lvlText w:val=""/>
      <w:lvlJc w:val="left"/>
      <w:pPr>
        <w:ind w:left="720" w:hanging="360"/>
      </w:pPr>
      <w:rPr>
        <w:rFonts w:ascii="Symbol" w:hAnsi="Symbol" w:hint="default"/>
        <w:sz w:val="4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FB70105"/>
    <w:multiLevelType w:val="hybridMultilevel"/>
    <w:tmpl w:val="B10490D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C732B28"/>
    <w:multiLevelType w:val="multilevel"/>
    <w:tmpl w:val="D110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6C7EE4"/>
    <w:multiLevelType w:val="multilevel"/>
    <w:tmpl w:val="7D92BE98"/>
    <w:lvl w:ilvl="0">
      <w:start w:val="1"/>
      <w:numFmt w:val="bullet"/>
      <w:lvlText w:val=""/>
      <w:lvlJc w:val="left"/>
      <w:pPr>
        <w:tabs>
          <w:tab w:val="num" w:pos="720"/>
        </w:tabs>
        <w:ind w:left="720" w:hanging="360"/>
      </w:pPr>
      <w:rPr>
        <w:rFonts w:ascii="Symbol" w:hAnsi="Symbol" w:hint="default"/>
        <w:sz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725547"/>
    <w:multiLevelType w:val="hybridMultilevel"/>
    <w:tmpl w:val="9FE0BB2C"/>
    <w:lvl w:ilvl="0" w:tplc="095C7F7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D27571"/>
    <w:multiLevelType w:val="hybridMultilevel"/>
    <w:tmpl w:val="27F8BCB6"/>
    <w:lvl w:ilvl="0" w:tplc="F6084E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389F6876"/>
    <w:multiLevelType w:val="hybridMultilevel"/>
    <w:tmpl w:val="EC4824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DD1376B"/>
    <w:multiLevelType w:val="hybridMultilevel"/>
    <w:tmpl w:val="76DC38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5B503A"/>
    <w:multiLevelType w:val="hybridMultilevel"/>
    <w:tmpl w:val="507E5ACE"/>
    <w:lvl w:ilvl="0" w:tplc="0BD0648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7AF2774"/>
    <w:multiLevelType w:val="multilevel"/>
    <w:tmpl w:val="B1C8D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7"/>
  </w:num>
  <w:num w:numId="13">
    <w:abstractNumId w:val="15"/>
  </w:num>
  <w:num w:numId="14">
    <w:abstractNumId w:val="14"/>
  </w:num>
  <w:num w:numId="15">
    <w:abstractNumId w:val="23"/>
  </w:num>
  <w:num w:numId="16">
    <w:abstractNumId w:val="20"/>
  </w:num>
  <w:num w:numId="17">
    <w:abstractNumId w:val="21"/>
  </w:num>
  <w:num w:numId="18">
    <w:abstractNumId w:val="16"/>
  </w:num>
  <w:num w:numId="19">
    <w:abstractNumId w:val="18"/>
  </w:num>
  <w:num w:numId="20">
    <w:abstractNumId w:val="13"/>
  </w:num>
  <w:num w:numId="21">
    <w:abstractNumId w:val="19"/>
  </w:num>
  <w:num w:numId="22">
    <w:abstractNumId w:val="12"/>
  </w:num>
  <w:num w:numId="23">
    <w:abstractNumId w:val="1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31076"/>
    <w:rsid w:val="000E6CF9"/>
    <w:rsid w:val="00111F4E"/>
    <w:rsid w:val="00116279"/>
    <w:rsid w:val="00122A80"/>
    <w:rsid w:val="00166CFE"/>
    <w:rsid w:val="001673C9"/>
    <w:rsid w:val="00182B5C"/>
    <w:rsid w:val="001B471A"/>
    <w:rsid w:val="00200922"/>
    <w:rsid w:val="00215AEE"/>
    <w:rsid w:val="00230AB7"/>
    <w:rsid w:val="002755F7"/>
    <w:rsid w:val="002E16A1"/>
    <w:rsid w:val="002F6C8D"/>
    <w:rsid w:val="002F727C"/>
    <w:rsid w:val="00314023"/>
    <w:rsid w:val="00324A79"/>
    <w:rsid w:val="00326785"/>
    <w:rsid w:val="003322AB"/>
    <w:rsid w:val="00366E6A"/>
    <w:rsid w:val="003720C8"/>
    <w:rsid w:val="00386E46"/>
    <w:rsid w:val="00392E83"/>
    <w:rsid w:val="003B03DB"/>
    <w:rsid w:val="003D584B"/>
    <w:rsid w:val="00412F2C"/>
    <w:rsid w:val="0042278D"/>
    <w:rsid w:val="0042694B"/>
    <w:rsid w:val="0042781A"/>
    <w:rsid w:val="0047395D"/>
    <w:rsid w:val="004A7BF6"/>
    <w:rsid w:val="0052453C"/>
    <w:rsid w:val="00537BA8"/>
    <w:rsid w:val="00567C47"/>
    <w:rsid w:val="005A48E7"/>
    <w:rsid w:val="005C105C"/>
    <w:rsid w:val="005C76BF"/>
    <w:rsid w:val="00613F67"/>
    <w:rsid w:val="00614E01"/>
    <w:rsid w:val="00626FB4"/>
    <w:rsid w:val="00636255"/>
    <w:rsid w:val="00644BF2"/>
    <w:rsid w:val="00645262"/>
    <w:rsid w:val="006630C2"/>
    <w:rsid w:val="0066712A"/>
    <w:rsid w:val="0067240E"/>
    <w:rsid w:val="00675315"/>
    <w:rsid w:val="00680E7B"/>
    <w:rsid w:val="00687DD4"/>
    <w:rsid w:val="00687E2A"/>
    <w:rsid w:val="006913D6"/>
    <w:rsid w:val="006C4721"/>
    <w:rsid w:val="006D06EF"/>
    <w:rsid w:val="006E0450"/>
    <w:rsid w:val="007036E7"/>
    <w:rsid w:val="00724FE5"/>
    <w:rsid w:val="0073568C"/>
    <w:rsid w:val="007368F1"/>
    <w:rsid w:val="00737903"/>
    <w:rsid w:val="00751302"/>
    <w:rsid w:val="00767D7F"/>
    <w:rsid w:val="00772327"/>
    <w:rsid w:val="00786B44"/>
    <w:rsid w:val="0079377C"/>
    <w:rsid w:val="00797A5E"/>
    <w:rsid w:val="007B357C"/>
    <w:rsid w:val="007C7D53"/>
    <w:rsid w:val="007D0CDA"/>
    <w:rsid w:val="007D3F9C"/>
    <w:rsid w:val="007D716E"/>
    <w:rsid w:val="00816A0A"/>
    <w:rsid w:val="00830001"/>
    <w:rsid w:val="0084489C"/>
    <w:rsid w:val="008600A8"/>
    <w:rsid w:val="00892492"/>
    <w:rsid w:val="008931A2"/>
    <w:rsid w:val="008C2584"/>
    <w:rsid w:val="008F531E"/>
    <w:rsid w:val="008F66C2"/>
    <w:rsid w:val="00912716"/>
    <w:rsid w:val="00922962"/>
    <w:rsid w:val="00943C4A"/>
    <w:rsid w:val="009519B2"/>
    <w:rsid w:val="00954808"/>
    <w:rsid w:val="009771CB"/>
    <w:rsid w:val="009A3FD0"/>
    <w:rsid w:val="009A40DB"/>
    <w:rsid w:val="009C0ED7"/>
    <w:rsid w:val="009C191D"/>
    <w:rsid w:val="009D58DD"/>
    <w:rsid w:val="009F016A"/>
    <w:rsid w:val="009F1583"/>
    <w:rsid w:val="009F2577"/>
    <w:rsid w:val="00A013BC"/>
    <w:rsid w:val="00A362C3"/>
    <w:rsid w:val="00A7393D"/>
    <w:rsid w:val="00A87800"/>
    <w:rsid w:val="00A9630C"/>
    <w:rsid w:val="00AA0A88"/>
    <w:rsid w:val="00AA3ABA"/>
    <w:rsid w:val="00AD19F1"/>
    <w:rsid w:val="00AD3AB3"/>
    <w:rsid w:val="00AD77DF"/>
    <w:rsid w:val="00AE2E2C"/>
    <w:rsid w:val="00B10312"/>
    <w:rsid w:val="00B22D23"/>
    <w:rsid w:val="00B7228C"/>
    <w:rsid w:val="00BE1830"/>
    <w:rsid w:val="00C7401F"/>
    <w:rsid w:val="00C762AE"/>
    <w:rsid w:val="00CA1B51"/>
    <w:rsid w:val="00CA36C3"/>
    <w:rsid w:val="00CA510A"/>
    <w:rsid w:val="00CC00D7"/>
    <w:rsid w:val="00CC1E1C"/>
    <w:rsid w:val="00CD3695"/>
    <w:rsid w:val="00CE595C"/>
    <w:rsid w:val="00D06A14"/>
    <w:rsid w:val="00D06FED"/>
    <w:rsid w:val="00D268AC"/>
    <w:rsid w:val="00D3574A"/>
    <w:rsid w:val="00D74353"/>
    <w:rsid w:val="00D817F7"/>
    <w:rsid w:val="00D83719"/>
    <w:rsid w:val="00DA3991"/>
    <w:rsid w:val="00DD6FF9"/>
    <w:rsid w:val="00E1406D"/>
    <w:rsid w:val="00E30D90"/>
    <w:rsid w:val="00E444EC"/>
    <w:rsid w:val="00E7551D"/>
    <w:rsid w:val="00EC6B39"/>
    <w:rsid w:val="00EE637E"/>
    <w:rsid w:val="00EF326D"/>
    <w:rsid w:val="00F62A3E"/>
    <w:rsid w:val="00F90BA7"/>
    <w:rsid w:val="00FB751B"/>
    <w:rsid w:val="00FC51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1962B879"/>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paragraph" w:styleId="Ttulo6">
    <w:name w:val="heading 6"/>
    <w:basedOn w:val="Normal"/>
    <w:next w:val="Normal"/>
    <w:link w:val="Ttulo6Car"/>
    <w:qFormat/>
    <w:rsid w:val="0073568C"/>
    <w:pPr>
      <w:keepNext/>
      <w:spacing w:after="0"/>
      <w:jc w:val="center"/>
      <w:outlineLvl w:val="5"/>
    </w:pPr>
    <w:rPr>
      <w:rFonts w:ascii="Arial" w:eastAsia="Times New Roman" w:hAnsi="Arial" w:cs="Times New Roman"/>
      <w:b/>
      <w:noProof/>
      <w:color w:val="000000"/>
      <w:sz w:val="2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character" w:customStyle="1" w:styleId="Ttulo6Car">
    <w:name w:val="Título 6 Car"/>
    <w:basedOn w:val="Fuentedeprrafopredeter"/>
    <w:link w:val="Ttulo6"/>
    <w:rsid w:val="0073568C"/>
    <w:rPr>
      <w:rFonts w:ascii="Arial" w:eastAsia="Times New Roman" w:hAnsi="Arial" w:cs="Times New Roman"/>
      <w:b/>
      <w:noProof/>
      <w:color w:val="000000"/>
      <w:sz w:val="22"/>
      <w:szCs w:val="20"/>
      <w:lang w:val="es-ES" w:eastAsia="es-ES"/>
    </w:rPr>
  </w:style>
  <w:style w:type="paragraph" w:styleId="Textosinformato">
    <w:name w:val="Plain Text"/>
    <w:basedOn w:val="Normal"/>
    <w:link w:val="TextosinformatoCar"/>
    <w:rsid w:val="0073568C"/>
    <w:pPr>
      <w:spacing w:after="0"/>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3568C"/>
    <w:rPr>
      <w:rFonts w:ascii="Courier New" w:eastAsia="Times New Roman" w:hAnsi="Courier New" w:cs="Times New Roman"/>
      <w:sz w:val="20"/>
      <w:szCs w:val="20"/>
      <w:lang w:val="x-none" w:eastAsia="es-ES"/>
    </w:rPr>
  </w:style>
  <w:style w:type="character" w:customStyle="1" w:styleId="object">
    <w:name w:val="object"/>
    <w:rsid w:val="0073568C"/>
  </w:style>
  <w:style w:type="paragraph" w:customStyle="1" w:styleId="Texto">
    <w:name w:val="Texto"/>
    <w:basedOn w:val="Normal"/>
    <w:link w:val="TextoCar"/>
    <w:rsid w:val="0073568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3568C"/>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44BF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4BF2"/>
    <w:rPr>
      <w:rFonts w:ascii="Segoe UI" w:hAnsi="Segoe UI" w:cs="Segoe UI"/>
      <w:sz w:val="18"/>
      <w:szCs w:val="18"/>
    </w:rPr>
  </w:style>
  <w:style w:type="table" w:styleId="Tablaconcuadrcula">
    <w:name w:val="Table Grid"/>
    <w:basedOn w:val="Tablanormal"/>
    <w:uiPriority w:val="59"/>
    <w:rsid w:val="00626F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22AB"/>
    <w:pPr>
      <w:spacing w:line="276" w:lineRule="auto"/>
      <w:ind w:left="720"/>
      <w:contextualSpacing/>
    </w:pPr>
    <w:rPr>
      <w:sz w:val="22"/>
      <w:szCs w:val="22"/>
      <w:lang w:val="es-MX"/>
    </w:rPr>
  </w:style>
  <w:style w:type="paragraph" w:styleId="NormalWeb">
    <w:name w:val="Normal (Web)"/>
    <w:basedOn w:val="Normal"/>
    <w:uiPriority w:val="99"/>
    <w:unhideWhenUsed/>
    <w:rsid w:val="00111F4E"/>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64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ransparencia@inah.gob.mx" TargetMode="External"/><Relationship Id="rId4" Type="http://schemas.openxmlformats.org/officeDocument/2006/relationships/settings" Target="settings.xml"/><Relationship Id="rId9" Type="http://schemas.openxmlformats.org/officeDocument/2006/relationships/hyperlink" Target="https://www.infomex.org.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4AF95-AF68-4EB2-9022-E754A5B22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820</Words>
  <Characters>4676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4</cp:revision>
  <cp:lastPrinted>2019-03-07T18:02:00Z</cp:lastPrinted>
  <dcterms:created xsi:type="dcterms:W3CDTF">2019-03-19T23:27:00Z</dcterms:created>
  <dcterms:modified xsi:type="dcterms:W3CDTF">2019-03-19T23:42:00Z</dcterms:modified>
</cp:coreProperties>
</file>