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2661E2" w:rsidRDefault="00111F4E" w:rsidP="00111F4E">
      <w:pPr>
        <w:pStyle w:val="NormalWeb"/>
        <w:jc w:val="center"/>
        <w:rPr>
          <w:rFonts w:ascii="Soberana Sans Light" w:hAnsi="Soberana Sans Light"/>
          <w:b/>
          <w:bCs/>
          <w:sz w:val="22"/>
          <w:szCs w:val="22"/>
          <w:lang w:val="es-MX"/>
        </w:rPr>
      </w:pPr>
      <w:r w:rsidRPr="002661E2">
        <w:rPr>
          <w:rFonts w:ascii="Soberana Sans Light" w:hAnsi="Soberana Sans Light"/>
          <w:b/>
          <w:bCs/>
          <w:sz w:val="22"/>
          <w:szCs w:val="22"/>
          <w:lang w:val="es-MX"/>
        </w:rPr>
        <w:t>AVISO DE PRIVACIDAD INTEGRAL</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t>¿Qué datos personales solicitamos y para qué fines?</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2661E2" w:rsidTr="00874E29">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2661E2" w:rsidRDefault="00111F4E" w:rsidP="00B135CA">
            <w:pPr>
              <w:jc w:val="center"/>
              <w:rPr>
                <w:rFonts w:ascii="Soberana Sans Light" w:eastAsia="Times New Roman" w:hAnsi="Soberana Sans Light"/>
                <w:b/>
                <w:bCs/>
                <w:sz w:val="22"/>
                <w:szCs w:val="22"/>
              </w:rPr>
            </w:pPr>
            <w:r w:rsidRPr="002661E2">
              <w:rPr>
                <w:rFonts w:ascii="Soberana Sans Light" w:eastAsia="Times New Roman" w:hAnsi="Soberana Sans Light"/>
                <w:b/>
                <w:bCs/>
                <w:sz w:val="22"/>
                <w:szCs w:val="22"/>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2661E2" w:rsidRDefault="00111F4E" w:rsidP="00B135CA">
            <w:pPr>
              <w:jc w:val="center"/>
              <w:rPr>
                <w:rFonts w:ascii="Soberana Sans Light" w:eastAsia="Times New Roman" w:hAnsi="Soberana Sans Light"/>
                <w:b/>
                <w:bCs/>
                <w:sz w:val="22"/>
                <w:szCs w:val="22"/>
              </w:rPr>
            </w:pPr>
            <w:r w:rsidRPr="002661E2">
              <w:rPr>
                <w:rFonts w:ascii="Soberana Sans Light" w:eastAsia="Times New Roman" w:hAnsi="Soberana Sans Light"/>
                <w:b/>
                <w:bCs/>
                <w:sz w:val="22"/>
                <w:szCs w:val="22"/>
              </w:rPr>
              <w:t>¿Requieren consentimiento del titular?</w:t>
            </w:r>
          </w:p>
        </w:tc>
      </w:tr>
      <w:tr w:rsidR="00111F4E" w:rsidRPr="002661E2" w:rsidTr="00874E29">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2661E2"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2661E2" w:rsidRDefault="00111F4E" w:rsidP="00B135CA">
            <w:pPr>
              <w:jc w:val="center"/>
              <w:rPr>
                <w:rFonts w:ascii="Soberana Sans Light" w:eastAsia="Times New Roman" w:hAnsi="Soberana Sans Light"/>
                <w:b/>
                <w:bCs/>
                <w:sz w:val="22"/>
                <w:szCs w:val="22"/>
              </w:rPr>
            </w:pPr>
            <w:r w:rsidRPr="002661E2">
              <w:rPr>
                <w:rFonts w:ascii="Soberana Sans Light" w:eastAsia="Times New Roman" w:hAnsi="Soberana Sans Light"/>
                <w:b/>
                <w:bCs/>
                <w:sz w:val="22"/>
                <w:szCs w:val="22"/>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2661E2" w:rsidRDefault="00111F4E" w:rsidP="00B135CA">
            <w:pPr>
              <w:jc w:val="center"/>
              <w:rPr>
                <w:rFonts w:ascii="Soberana Sans Light" w:eastAsia="Times New Roman" w:hAnsi="Soberana Sans Light"/>
                <w:b/>
                <w:bCs/>
                <w:sz w:val="22"/>
                <w:szCs w:val="22"/>
              </w:rPr>
            </w:pPr>
            <w:r w:rsidRPr="002661E2">
              <w:rPr>
                <w:rFonts w:ascii="Soberana Sans Light" w:eastAsia="Times New Roman" w:hAnsi="Soberana Sans Light"/>
                <w:b/>
                <w:bCs/>
                <w:sz w:val="22"/>
                <w:szCs w:val="22"/>
              </w:rPr>
              <w:t>SI</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 xml:space="preserve">Registro y control de puestos y plazas </w:t>
            </w:r>
          </w:p>
        </w:tc>
        <w:tc>
          <w:tcPr>
            <w:tcW w:w="0" w:type="auto"/>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Reclutamiento, selección y contratación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 xml:space="preserve">Elaboración y trámite de F05 (movimiento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 xml:space="preserve">Elaboración y trámite de FUMP (Formato Único de Movimiento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 xml:space="preserve">Emisión de Nómina de pago de personal </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Emisión de comprobantes de pago</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Trámite de incidencias, vacaciones, descansos, licencias, incapacidades, cambios de adscripción, comisiones, etc.</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Expedición de constancias de servicios cuando se solicite</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Expedición de gafetes de identificación</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Registro biométrico para control de asistencia</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lastRenderedPageBreak/>
              <w:t xml:space="preserve">Integración del expediente único laboral </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Trámite de jubilación y prejubilación</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 xml:space="preserve">Trámite de promoción laboral </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Trámite de reconocimientos, incentivos y estímulos al desempeño de servidores públicos</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874E29">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874E29"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sidRPr="002661E2">
              <w:rPr>
                <w:rFonts w:ascii="Soberana Sans Light" w:eastAsiaTheme="minorEastAsia" w:hAnsi="Soberana Sans Light" w:cs="Times New Roman"/>
              </w:rPr>
              <w:t>Afiliaciones al Instituto de Seguridad y Servicios Sociales de los Trabajadores del Estado (ISSSTE)</w:t>
            </w:r>
          </w:p>
        </w:tc>
        <w:tc>
          <w:tcPr>
            <w:tcW w:w="0" w:type="auto"/>
            <w:tcBorders>
              <w:top w:val="outset" w:sz="6" w:space="0" w:color="auto"/>
              <w:left w:val="outset" w:sz="6" w:space="0" w:color="auto"/>
              <w:bottom w:val="outset" w:sz="6" w:space="0" w:color="auto"/>
              <w:right w:val="outset" w:sz="6" w:space="0" w:color="auto"/>
            </w:tcBorders>
            <w:vAlign w:val="center"/>
          </w:tcPr>
          <w:p w:rsidR="00874E29" w:rsidRPr="00714ECB" w:rsidRDefault="00874E29" w:rsidP="00B135CA">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tcPr>
          <w:p w:rsidR="00874E29" w:rsidRPr="002661E2" w:rsidRDefault="00874E29" w:rsidP="00B135CA">
            <w:pPr>
              <w:jc w:val="center"/>
              <w:rPr>
                <w:rFonts w:ascii="Soberana Sans Light" w:eastAsia="Times New Roman" w:hAnsi="Soberana Sans Light"/>
                <w:sz w:val="22"/>
                <w:szCs w:val="22"/>
              </w:rPr>
            </w:pPr>
            <w:r w:rsidRPr="002661E2">
              <w:rPr>
                <w:rFonts w:ascii="Soberana Sans Light" w:eastAsia="Times New Roman" w:hAnsi="Soberana Sans Light"/>
                <w:sz w:val="22"/>
                <w:szCs w:val="22"/>
              </w:rPr>
              <w:t>X</w:t>
            </w:r>
          </w:p>
        </w:tc>
      </w:tr>
      <w:tr w:rsidR="00F95B5C" w:rsidRPr="002661E2" w:rsidTr="00874E29">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tcPr>
          <w:p w:rsidR="00F95B5C" w:rsidRPr="002661E2" w:rsidRDefault="00F95B5C" w:rsidP="00874E29">
            <w:pPr>
              <w:pStyle w:val="Prrafodelista"/>
              <w:numPr>
                <w:ilvl w:val="0"/>
                <w:numId w:val="20"/>
              </w:numPr>
              <w:suppressAutoHyphens/>
              <w:spacing w:after="0" w:line="240" w:lineRule="auto"/>
              <w:ind w:left="284" w:hanging="212"/>
              <w:jc w:val="both"/>
              <w:textAlignment w:val="baseline"/>
              <w:rPr>
                <w:rFonts w:ascii="Soberana Sans Light" w:eastAsiaTheme="minorEastAsia" w:hAnsi="Soberana Sans Light" w:cs="Times New Roman"/>
              </w:rPr>
            </w:pPr>
            <w:r>
              <w:rPr>
                <w:rFonts w:ascii="Soberana Sans Light" w:eastAsiaTheme="minorEastAsia" w:hAnsi="Soberana Sans Light" w:cs="Times New Roman"/>
              </w:rPr>
              <w:t>Reportes, estadísticas e informes</w:t>
            </w:r>
          </w:p>
        </w:tc>
        <w:tc>
          <w:tcPr>
            <w:tcW w:w="0" w:type="auto"/>
            <w:tcBorders>
              <w:top w:val="outset" w:sz="6" w:space="0" w:color="auto"/>
              <w:left w:val="outset" w:sz="6" w:space="0" w:color="auto"/>
              <w:bottom w:val="outset" w:sz="6" w:space="0" w:color="auto"/>
              <w:right w:val="outset" w:sz="6" w:space="0" w:color="auto"/>
            </w:tcBorders>
            <w:vAlign w:val="center"/>
          </w:tcPr>
          <w:p w:rsidR="00F95B5C" w:rsidRPr="002661E2" w:rsidRDefault="00714EC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bookmarkStart w:id="0" w:name="_GoBack"/>
            <w:bookmarkEnd w:id="0"/>
          </w:p>
        </w:tc>
        <w:tc>
          <w:tcPr>
            <w:tcW w:w="631" w:type="pct"/>
            <w:tcBorders>
              <w:top w:val="outset" w:sz="6" w:space="0" w:color="auto"/>
              <w:left w:val="outset" w:sz="6" w:space="0" w:color="auto"/>
              <w:bottom w:val="outset" w:sz="6" w:space="0" w:color="auto"/>
              <w:right w:val="outset" w:sz="6" w:space="0" w:color="auto"/>
            </w:tcBorders>
            <w:vAlign w:val="center"/>
          </w:tcPr>
          <w:p w:rsidR="00F95B5C" w:rsidRPr="002661E2" w:rsidRDefault="00F95B5C" w:rsidP="00B135CA">
            <w:pPr>
              <w:jc w:val="center"/>
              <w:rPr>
                <w:rFonts w:ascii="Soberana Sans Light" w:eastAsia="Times New Roman" w:hAnsi="Soberana Sans Light"/>
                <w:sz w:val="22"/>
                <w:szCs w:val="22"/>
              </w:rPr>
            </w:pPr>
          </w:p>
        </w:tc>
      </w:tr>
    </w:tbl>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b/>
          <w:sz w:val="22"/>
          <w:szCs w:val="22"/>
          <w:lang w:val="es-MX"/>
        </w:rPr>
        <w:t>No consiento</w:t>
      </w:r>
      <w:r w:rsidRPr="002661E2">
        <w:rPr>
          <w:rFonts w:ascii="Soberana Sans Light" w:hAnsi="Soberana Sans Light"/>
          <w:sz w:val="22"/>
          <w:szCs w:val="22"/>
          <w:lang w:val="es-MX"/>
        </w:rPr>
        <w:t xml:space="preserve"> que mis datos personales se utilicen para los siguientes fines: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 xml:space="preserve">Registro y control de puestos y plazas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Reclutamiento, selección y contratación de personal</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 xml:space="preserve">Elaboración y trámite de F05 (movimiento de personal)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 xml:space="preserve">Elaboración y trámite de FUMP (Formato Único de Movimiento de Personal)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 xml:space="preserve">Emisión de Nómina de pago de personal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Emisión de comprobantes de pago</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Trámite de incidencias, vacaciones, descansos, licencias, incapacidades, cambios de adscripción, comisiones, etc.</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Expedición de constancias de servicios cuando se solicite</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Expedición de gafetes de identificación</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Registro biométrico para control de asistencia</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 xml:space="preserve">Integración del expediente único laboral </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Trámite de jubilación y prejubilación</w:t>
      </w:r>
    </w:p>
    <w:p w:rsidR="00874E29" w:rsidRPr="002661E2" w:rsidRDefault="00874E29" w:rsidP="00874E29">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lastRenderedPageBreak/>
        <w:t xml:space="preserve">Trámite de promoción laboral </w:t>
      </w:r>
    </w:p>
    <w:p w:rsidR="00874E29" w:rsidRPr="002661E2" w:rsidRDefault="00874E29" w:rsidP="007C3EB1">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Trámite de reconocimientos, incentivos y estímulos al desempeño de servidores públicos</w:t>
      </w:r>
    </w:p>
    <w:p w:rsidR="00874E29" w:rsidRDefault="00874E29" w:rsidP="007C3EB1">
      <w:pPr>
        <w:pStyle w:val="Prrafodelista"/>
        <w:numPr>
          <w:ilvl w:val="0"/>
          <w:numId w:val="21"/>
        </w:numPr>
        <w:tabs>
          <w:tab w:val="num" w:pos="426"/>
        </w:tabs>
        <w:jc w:val="both"/>
        <w:textAlignment w:val="baseline"/>
        <w:rPr>
          <w:rFonts w:ascii="Soberana Sans Light" w:eastAsia="Times New Roman" w:hAnsi="Soberana Sans Light"/>
        </w:rPr>
      </w:pPr>
      <w:r w:rsidRPr="002661E2">
        <w:rPr>
          <w:rFonts w:ascii="Soberana Sans Light" w:eastAsia="Times New Roman" w:hAnsi="Soberana Sans Light"/>
        </w:rPr>
        <w:t>Afiliaciones al Instituto de Seguridad y Servicios Sociales de los Trabajadores del Estado (ISSSTE)</w:t>
      </w:r>
    </w:p>
    <w:p w:rsidR="00F95B5C" w:rsidRPr="002661E2" w:rsidRDefault="00F95B5C" w:rsidP="007C3EB1">
      <w:pPr>
        <w:pStyle w:val="Prrafodelista"/>
        <w:numPr>
          <w:ilvl w:val="0"/>
          <w:numId w:val="21"/>
        </w:numPr>
        <w:tabs>
          <w:tab w:val="num" w:pos="426"/>
        </w:tabs>
        <w:jc w:val="both"/>
        <w:textAlignment w:val="baseline"/>
        <w:rPr>
          <w:rFonts w:ascii="Soberana Sans Light" w:eastAsia="Times New Roman" w:hAnsi="Soberana Sans Light"/>
        </w:rPr>
      </w:pPr>
      <w:r>
        <w:rPr>
          <w:rFonts w:ascii="Soberana Sans Light" w:eastAsiaTheme="minorEastAsia" w:hAnsi="Soberana Sans Light" w:cs="Times New Roman"/>
        </w:rPr>
        <w:t>Reportes, estadísticas e informes</w:t>
      </w:r>
    </w:p>
    <w:p w:rsidR="00111F4E" w:rsidRPr="002661E2" w:rsidRDefault="00111F4E" w:rsidP="00111F4E">
      <w:pPr>
        <w:tabs>
          <w:tab w:val="num" w:pos="426"/>
        </w:tabs>
        <w:jc w:val="both"/>
        <w:textAlignment w:val="baseline"/>
        <w:rPr>
          <w:rFonts w:ascii="Soberana Sans Light" w:hAnsi="Soberana Sans Light" w:cs="Times New Roman"/>
          <w:sz w:val="22"/>
          <w:szCs w:val="22"/>
          <w:lang w:val="es-MX"/>
        </w:rPr>
      </w:pPr>
      <w:r w:rsidRPr="002661E2">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Para llevar a cabo las finalidades descritas en el presente aviso de privacidad, se solicitarán los siguientes datos personales: </w:t>
      </w:r>
    </w:p>
    <w:p w:rsidR="00874E29" w:rsidRPr="00714ECB" w:rsidRDefault="00874E29" w:rsidP="00874E29">
      <w:pPr>
        <w:pStyle w:val="NormalWeb"/>
        <w:numPr>
          <w:ilvl w:val="0"/>
          <w:numId w:val="22"/>
        </w:numPr>
        <w:rPr>
          <w:rFonts w:ascii="Soberana Sans Light" w:eastAsia="Times New Roman" w:hAnsi="Soberana Sans Light"/>
          <w:b/>
          <w:sz w:val="22"/>
          <w:szCs w:val="22"/>
          <w:lang w:val="es-ES"/>
        </w:rPr>
      </w:pPr>
      <w:r w:rsidRPr="00714ECB">
        <w:rPr>
          <w:rFonts w:ascii="Soberana Sans Light" w:eastAsia="Times New Roman" w:hAnsi="Soberana Sans Light"/>
          <w:b/>
          <w:sz w:val="22"/>
          <w:szCs w:val="22"/>
          <w:lang w:val="es-ES"/>
        </w:rPr>
        <w:t xml:space="preserve">Datos de identificación. </w:t>
      </w:r>
    </w:p>
    <w:p w:rsidR="00874E29" w:rsidRPr="00714ECB" w:rsidRDefault="00874E29" w:rsidP="00874E29">
      <w:pPr>
        <w:pStyle w:val="NormalWeb"/>
        <w:numPr>
          <w:ilvl w:val="0"/>
          <w:numId w:val="22"/>
        </w:numPr>
        <w:rPr>
          <w:rFonts w:ascii="Soberana Sans Light" w:eastAsia="Times New Roman" w:hAnsi="Soberana Sans Light"/>
          <w:b/>
          <w:sz w:val="22"/>
          <w:szCs w:val="22"/>
          <w:lang w:val="es-ES"/>
        </w:rPr>
      </w:pPr>
      <w:r w:rsidRPr="00714ECB">
        <w:rPr>
          <w:rFonts w:ascii="Soberana Sans Light" w:eastAsia="Times New Roman" w:hAnsi="Soberana Sans Light"/>
          <w:b/>
          <w:sz w:val="22"/>
          <w:szCs w:val="22"/>
          <w:lang w:val="es-ES"/>
        </w:rPr>
        <w:t>Datos de contacto.</w:t>
      </w:r>
    </w:p>
    <w:p w:rsidR="002661E2" w:rsidRPr="00714ECB" w:rsidRDefault="00874E29" w:rsidP="002661E2">
      <w:pPr>
        <w:pStyle w:val="NormalWeb"/>
        <w:numPr>
          <w:ilvl w:val="0"/>
          <w:numId w:val="22"/>
        </w:numPr>
        <w:rPr>
          <w:rFonts w:ascii="Soberana Sans Light" w:eastAsia="Times New Roman" w:hAnsi="Soberana Sans Light"/>
          <w:b/>
          <w:sz w:val="22"/>
          <w:szCs w:val="22"/>
          <w:lang w:val="es-ES"/>
        </w:rPr>
      </w:pPr>
      <w:r w:rsidRPr="00714ECB">
        <w:rPr>
          <w:rFonts w:ascii="Soberana Sans Light" w:eastAsia="Times New Roman" w:hAnsi="Soberana Sans Light"/>
          <w:b/>
          <w:sz w:val="22"/>
          <w:szCs w:val="22"/>
          <w:lang w:val="es-ES"/>
        </w:rPr>
        <w:t>Datos laborales.</w:t>
      </w:r>
    </w:p>
    <w:p w:rsidR="00874E29" w:rsidRPr="00714ECB" w:rsidRDefault="00874E29" w:rsidP="00874E29">
      <w:pPr>
        <w:pStyle w:val="NormalWeb"/>
        <w:numPr>
          <w:ilvl w:val="0"/>
          <w:numId w:val="22"/>
        </w:numPr>
        <w:rPr>
          <w:rFonts w:ascii="Soberana Sans Light" w:eastAsia="Times New Roman" w:hAnsi="Soberana Sans Light"/>
          <w:b/>
          <w:sz w:val="22"/>
          <w:szCs w:val="22"/>
          <w:lang w:val="es-ES"/>
        </w:rPr>
      </w:pPr>
      <w:r w:rsidRPr="00714ECB">
        <w:rPr>
          <w:rFonts w:ascii="Soberana Sans Light" w:eastAsia="Times New Roman" w:hAnsi="Soberana Sans Light"/>
          <w:b/>
          <w:sz w:val="22"/>
          <w:szCs w:val="22"/>
          <w:lang w:val="es-ES"/>
        </w:rPr>
        <w:t>Datos académicos.</w:t>
      </w:r>
    </w:p>
    <w:p w:rsidR="00874E29" w:rsidRPr="00714ECB" w:rsidRDefault="00874E29" w:rsidP="00874E29">
      <w:pPr>
        <w:pStyle w:val="NormalWeb"/>
        <w:numPr>
          <w:ilvl w:val="0"/>
          <w:numId w:val="22"/>
        </w:numPr>
        <w:rPr>
          <w:rFonts w:ascii="Soberana Sans Light" w:eastAsia="Times New Roman" w:hAnsi="Soberana Sans Light"/>
          <w:b/>
          <w:sz w:val="22"/>
          <w:szCs w:val="22"/>
          <w:lang w:val="es-ES"/>
        </w:rPr>
      </w:pPr>
      <w:r w:rsidRPr="00714ECB">
        <w:rPr>
          <w:rFonts w:ascii="Soberana Sans Light" w:eastAsia="Times New Roman" w:hAnsi="Soberana Sans Light"/>
          <w:b/>
          <w:sz w:val="22"/>
          <w:szCs w:val="22"/>
          <w:lang w:val="es-ES"/>
        </w:rPr>
        <w:t>Datos patrimoniales o financieros.</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Además de los datos personales mencionados anteriormente, para las finalidades informadas en el presente aviso de privacidad, utilizaremos los siguientes </w:t>
      </w:r>
      <w:r w:rsidRPr="002661E2">
        <w:rPr>
          <w:rFonts w:ascii="Soberana Sans Light" w:hAnsi="Soberana Sans Light"/>
          <w:b/>
          <w:sz w:val="22"/>
          <w:szCs w:val="22"/>
          <w:lang w:val="es-MX"/>
        </w:rPr>
        <w:t>datos personales considerados como sensibles</w:t>
      </w:r>
      <w:r w:rsidRPr="002661E2">
        <w:rPr>
          <w:rFonts w:ascii="Soberana Sans Light" w:hAnsi="Soberana Sans Light"/>
          <w:sz w:val="22"/>
          <w:szCs w:val="22"/>
          <w:lang w:val="es-MX"/>
        </w:rPr>
        <w:t xml:space="preserve">, que requieren de especial protección: </w:t>
      </w:r>
    </w:p>
    <w:p w:rsidR="00874E29" w:rsidRPr="002661E2" w:rsidRDefault="00874E29" w:rsidP="00874E29">
      <w:pPr>
        <w:pStyle w:val="Prrafodelista"/>
        <w:numPr>
          <w:ilvl w:val="0"/>
          <w:numId w:val="23"/>
        </w:numPr>
        <w:spacing w:after="240" w:line="240" w:lineRule="auto"/>
        <w:jc w:val="both"/>
        <w:rPr>
          <w:rFonts w:ascii="Soberana Sans Light" w:eastAsiaTheme="minorEastAsia" w:hAnsi="Soberana Sans Light" w:cs="Times New Roman"/>
        </w:rPr>
      </w:pPr>
      <w:r w:rsidRPr="002661E2">
        <w:rPr>
          <w:rFonts w:ascii="Soberana Sans Light" w:eastAsiaTheme="minorEastAsia" w:hAnsi="Soberana Sans Light" w:cs="Times New Roman"/>
        </w:rPr>
        <w:t>Datos sobre afiliación sindical.</w:t>
      </w:r>
    </w:p>
    <w:p w:rsidR="00874E29" w:rsidRPr="002661E2" w:rsidRDefault="00874E29" w:rsidP="00874E29">
      <w:pPr>
        <w:pStyle w:val="Prrafodelista"/>
        <w:numPr>
          <w:ilvl w:val="0"/>
          <w:numId w:val="23"/>
        </w:numPr>
        <w:spacing w:after="240" w:line="240" w:lineRule="auto"/>
        <w:jc w:val="both"/>
        <w:rPr>
          <w:rFonts w:ascii="Soberana Sans Light" w:eastAsiaTheme="minorEastAsia" w:hAnsi="Soberana Sans Light" w:cs="Times New Roman"/>
        </w:rPr>
      </w:pPr>
      <w:r w:rsidRPr="002661E2">
        <w:rPr>
          <w:rFonts w:ascii="Soberana Sans Light" w:eastAsiaTheme="minorEastAsia" w:hAnsi="Soberana Sans Light" w:cs="Times New Roman"/>
        </w:rPr>
        <w:t>Datos de salud.</w:t>
      </w:r>
    </w:p>
    <w:p w:rsidR="00874E29" w:rsidRPr="002661E2" w:rsidRDefault="00874E29" w:rsidP="00874E29">
      <w:pPr>
        <w:pStyle w:val="Prrafodelista"/>
        <w:numPr>
          <w:ilvl w:val="0"/>
          <w:numId w:val="23"/>
        </w:numPr>
        <w:spacing w:after="240" w:line="240" w:lineRule="auto"/>
        <w:jc w:val="both"/>
        <w:rPr>
          <w:rFonts w:ascii="Soberana Sans Light" w:eastAsiaTheme="minorEastAsia" w:hAnsi="Soberana Sans Light" w:cs="Times New Roman"/>
        </w:rPr>
      </w:pPr>
      <w:r w:rsidRPr="002661E2">
        <w:rPr>
          <w:rFonts w:ascii="Soberana Sans Light" w:eastAsiaTheme="minorEastAsia" w:hAnsi="Soberana Sans Light" w:cs="Times New Roman"/>
        </w:rPr>
        <w:t>Datos biométricos.</w:t>
      </w:r>
    </w:p>
    <w:p w:rsidR="00874E29" w:rsidRPr="002661E2" w:rsidRDefault="00111F4E" w:rsidP="00874E29">
      <w:pPr>
        <w:spacing w:before="100" w:beforeAutospacing="1" w:after="100" w:afterAutospacing="1"/>
        <w:jc w:val="both"/>
        <w:rPr>
          <w:rFonts w:ascii="Soberana Sans Light" w:eastAsiaTheme="minorEastAsia" w:hAnsi="Soberana Sans Light" w:cs="Times New Roman"/>
          <w:b/>
          <w:sz w:val="22"/>
          <w:szCs w:val="22"/>
          <w:lang w:val="es-MX"/>
        </w:rPr>
      </w:pPr>
      <w:r w:rsidRPr="002661E2">
        <w:rPr>
          <w:rFonts w:ascii="Soberana Sans Light" w:eastAsiaTheme="minorEastAsia" w:hAnsi="Soberana Sans Light" w:cs="Times New Roman"/>
          <w:sz w:val="22"/>
          <w:szCs w:val="22"/>
          <w:lang w:val="es-MX"/>
        </w:rPr>
        <w:t xml:space="preserve">De acuerdo con lo establecido en el artículo 21 de la Ley General de Protección de Datos Personales en Posesión de Sujetos Obligados, se requiere de su </w:t>
      </w:r>
      <w:r w:rsidRPr="002661E2">
        <w:rPr>
          <w:rFonts w:ascii="Soberana Sans Light" w:eastAsiaTheme="minorEastAsia" w:hAnsi="Soberana Sans Light" w:cs="Times New Roman"/>
          <w:b/>
          <w:sz w:val="22"/>
          <w:szCs w:val="22"/>
          <w:u w:val="single"/>
          <w:lang w:val="es-MX"/>
        </w:rPr>
        <w:t>consentimiento expreso y por escrito</w:t>
      </w:r>
      <w:r w:rsidRPr="002661E2">
        <w:rPr>
          <w:rFonts w:ascii="Soberana Sans Light" w:eastAsiaTheme="minorEastAsia" w:hAnsi="Soberana Sans Light" w:cs="Times New Roman"/>
          <w:sz w:val="22"/>
          <w:szCs w:val="22"/>
          <w:lang w:val="es-MX"/>
        </w:rPr>
        <w:t xml:space="preserve"> para dar tratamiento a </w:t>
      </w:r>
      <w:r w:rsidR="00874E29" w:rsidRPr="002661E2">
        <w:rPr>
          <w:rFonts w:ascii="Soberana Sans Light" w:eastAsiaTheme="minorEastAsia" w:hAnsi="Soberana Sans Light" w:cs="Times New Roman"/>
          <w:sz w:val="22"/>
          <w:szCs w:val="22"/>
          <w:lang w:val="es-MX"/>
        </w:rPr>
        <w:t xml:space="preserve">los siguientes datos sensibles: </w:t>
      </w:r>
      <w:r w:rsidR="00874E29" w:rsidRPr="002661E2">
        <w:rPr>
          <w:rFonts w:ascii="Soberana Sans Light" w:eastAsiaTheme="minorEastAsia" w:hAnsi="Soberana Sans Light" w:cs="Times New Roman"/>
          <w:b/>
          <w:sz w:val="22"/>
          <w:szCs w:val="22"/>
          <w:lang w:val="es-MX"/>
        </w:rPr>
        <w:t>datos sobre afiliación sindical, datos de salud, datos biométricos.</w:t>
      </w:r>
    </w:p>
    <w:p w:rsidR="00111F4E" w:rsidRPr="002661E2" w:rsidRDefault="00111F4E" w:rsidP="00874E29">
      <w:pPr>
        <w:spacing w:before="100" w:beforeAutospacing="1" w:after="100" w:afterAutospacing="1"/>
        <w:jc w:val="both"/>
        <w:rPr>
          <w:rFonts w:ascii="Soberana Sans Light" w:hAnsi="Soberana Sans Light"/>
          <w:sz w:val="22"/>
          <w:szCs w:val="22"/>
          <w:lang w:val="es-MX"/>
        </w:rPr>
      </w:pPr>
      <w:r w:rsidRPr="002661E2">
        <w:rPr>
          <w:rFonts w:ascii="Soberana Sans Light" w:hAnsi="Soberana Sans Light"/>
          <w:b/>
          <w:sz w:val="22"/>
          <w:szCs w:val="22"/>
          <w:lang w:val="es-MX"/>
        </w:rPr>
        <w:t>Consiento</w:t>
      </w:r>
      <w:r w:rsidRPr="002661E2">
        <w:rPr>
          <w:rFonts w:ascii="Soberana Sans Light" w:hAnsi="Soberana Sans Light"/>
          <w:sz w:val="22"/>
          <w:szCs w:val="22"/>
          <w:lang w:val="es-MX"/>
        </w:rPr>
        <w:t xml:space="preserve"> que mis </w:t>
      </w:r>
      <w:r w:rsidRPr="002661E2">
        <w:rPr>
          <w:rFonts w:ascii="Soberana Sans Light" w:hAnsi="Soberana Sans Light"/>
          <w:b/>
          <w:sz w:val="22"/>
          <w:szCs w:val="22"/>
          <w:lang w:val="es-MX"/>
        </w:rPr>
        <w:t>datos personales sensibles</w:t>
      </w:r>
      <w:r w:rsidRPr="002661E2">
        <w:rPr>
          <w:rFonts w:ascii="Soberana Sans Light" w:hAnsi="Soberana Sans Light"/>
          <w:sz w:val="22"/>
          <w:szCs w:val="22"/>
          <w:lang w:val="es-MX"/>
        </w:rPr>
        <w:t xml:space="preserve"> se utilicen para los siguientes fines:</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 xml:space="preserve">Registro y control de puestos y plazas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Reclutamiento, selección y contratación de personal</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 xml:space="preserve">Elaboración y trámite de F05 (movimiento de personal)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lastRenderedPageBreak/>
        <w:t xml:space="preserve">Elaboración y trámite de FUMP (Formato Único de Movimiento de Personal)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 xml:space="preserve">Emisión de Nómina de pago de personal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Emisión de comprobantes de pago</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Trámite de incidencias, vacaciones, descansos, licencias, incapacidades, cambios de adscripción, comisiones, etc.</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Expedición de constancias de servicios cuando se solicite</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Expedición de gafetes de identificación</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Registro biométrico para control de asistencia</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 xml:space="preserve">Integración del expediente único laboral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Trámite de jubilación y prejubilación</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 xml:space="preserve">Trámite de promoción laboral </w:t>
      </w:r>
    </w:p>
    <w:p w:rsidR="00874E29" w:rsidRPr="002661E2"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Trámite de reconocimientos, incentivos y estímulos al desempeño de servidores públicos</w:t>
      </w:r>
    </w:p>
    <w:p w:rsidR="00874E29" w:rsidRDefault="00874E29" w:rsidP="00874E29">
      <w:pPr>
        <w:pStyle w:val="NormalWeb"/>
        <w:numPr>
          <w:ilvl w:val="0"/>
          <w:numId w:val="24"/>
        </w:numPr>
        <w:jc w:val="both"/>
        <w:rPr>
          <w:rFonts w:ascii="Soberana Sans Light" w:eastAsiaTheme="minorHAnsi" w:hAnsi="Soberana Sans Light" w:cstheme="minorBidi"/>
          <w:sz w:val="22"/>
          <w:szCs w:val="22"/>
          <w:lang w:val="es-MX"/>
        </w:rPr>
      </w:pPr>
      <w:r w:rsidRPr="002661E2">
        <w:rPr>
          <w:rFonts w:ascii="Soberana Sans Light" w:eastAsiaTheme="minorHAnsi" w:hAnsi="Soberana Sans Light" w:cstheme="minorBidi"/>
          <w:sz w:val="22"/>
          <w:szCs w:val="22"/>
          <w:lang w:val="es-MX"/>
        </w:rPr>
        <w:t>Afiliaciones al Instituto de Seguridad y Servicios Sociales de los Trabajadores del Estado (ISSSTE)</w:t>
      </w:r>
    </w:p>
    <w:p w:rsidR="00F95B5C" w:rsidRPr="002661E2" w:rsidRDefault="00F95B5C" w:rsidP="00F95B5C">
      <w:pPr>
        <w:pStyle w:val="NormalWeb"/>
        <w:numPr>
          <w:ilvl w:val="0"/>
          <w:numId w:val="24"/>
        </w:numPr>
        <w:jc w:val="both"/>
        <w:rPr>
          <w:rFonts w:ascii="Soberana Sans Light" w:eastAsiaTheme="minorHAnsi" w:hAnsi="Soberana Sans Light" w:cstheme="minorBidi"/>
          <w:sz w:val="22"/>
          <w:szCs w:val="22"/>
          <w:lang w:val="es-MX"/>
        </w:rPr>
      </w:pPr>
      <w:r w:rsidRPr="00F95B5C">
        <w:rPr>
          <w:rFonts w:ascii="Soberana Sans Light" w:eastAsiaTheme="minorHAnsi" w:hAnsi="Soberana Sans Light" w:cstheme="minorBidi"/>
          <w:sz w:val="22"/>
          <w:szCs w:val="22"/>
          <w:lang w:val="es-MX"/>
        </w:rPr>
        <w:t>Reportes, estadísticas e informes</w:t>
      </w:r>
    </w:p>
    <w:p w:rsidR="00111F4E" w:rsidRDefault="00111F4E" w:rsidP="00111F4E">
      <w:pPr>
        <w:pStyle w:val="NormalWeb"/>
        <w:jc w:val="both"/>
        <w:rPr>
          <w:rFonts w:ascii="Soberana Sans Light" w:hAnsi="Soberana Sans Light" w:cs="Calibri"/>
          <w:b/>
          <w:sz w:val="22"/>
          <w:szCs w:val="22"/>
          <w:lang w:val="es-MX"/>
        </w:rPr>
      </w:pPr>
      <w:r w:rsidRPr="002661E2">
        <w:rPr>
          <w:rFonts w:ascii="Soberana Sans Light" w:hAnsi="Soberana Sans Light" w:cs="Calibri"/>
          <w:b/>
          <w:sz w:val="22"/>
          <w:szCs w:val="22"/>
          <w:lang w:val="es-MX"/>
        </w:rPr>
        <w:t>Nombre y firma del titular:</w:t>
      </w:r>
    </w:p>
    <w:p w:rsidR="002661E2" w:rsidRPr="002661E2" w:rsidRDefault="002661E2" w:rsidP="00111F4E">
      <w:pPr>
        <w:pStyle w:val="NormalWeb"/>
        <w:jc w:val="both"/>
        <w:rPr>
          <w:rFonts w:ascii="Soberana Sans Light" w:hAnsi="Soberana Sans Light" w:cs="Calibri"/>
          <w:b/>
          <w:sz w:val="22"/>
          <w:szCs w:val="22"/>
          <w:lang w:val="es-MX"/>
        </w:rPr>
      </w:pPr>
    </w:p>
    <w:p w:rsidR="00111F4E" w:rsidRPr="002661E2" w:rsidRDefault="00111F4E" w:rsidP="00111F4E">
      <w:pPr>
        <w:pStyle w:val="NormalWeb"/>
        <w:jc w:val="both"/>
        <w:rPr>
          <w:rFonts w:ascii="Soberana Sans Light" w:hAnsi="Soberana Sans Light" w:cs="Calibri"/>
          <w:sz w:val="22"/>
          <w:szCs w:val="22"/>
          <w:lang w:val="es-MX"/>
        </w:rPr>
      </w:pPr>
      <w:r w:rsidRPr="002661E2">
        <w:rPr>
          <w:rFonts w:ascii="Soberana Sans Light" w:hAnsi="Soberana Sans Light" w:cs="Calibri"/>
          <w:sz w:val="22"/>
          <w:szCs w:val="22"/>
          <w:lang w:val="es-MX"/>
        </w:rPr>
        <w:t>_______________________________________________________</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t>¿Con quién compartimos su información personal y para qué fines?</w:t>
      </w:r>
    </w:p>
    <w:p w:rsidR="002661E2" w:rsidRPr="002661E2" w:rsidRDefault="002661E2" w:rsidP="002661E2">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Le informamos que sus datos personales podrán ser compartidos con las siguientes organizaciones y autoridades distintas a nosotros, para los siguientes fines: </w:t>
      </w:r>
    </w:p>
    <w:p w:rsidR="002661E2" w:rsidRPr="002661E2" w:rsidRDefault="002661E2" w:rsidP="002661E2">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Realizar el trámite de alta o baja ante el Instituto de Seguridad y Servicios Sociales de los Trabajadores del Estado (ISSSTE).</w:t>
      </w:r>
    </w:p>
    <w:p w:rsidR="00111F4E" w:rsidRPr="002661E2" w:rsidRDefault="002661E2"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Así como aquellas </w:t>
      </w:r>
      <w:r w:rsidR="00111F4E" w:rsidRPr="002661E2">
        <w:rPr>
          <w:rFonts w:ascii="Soberana Sans Light" w:hAnsi="Soberana Sans Light"/>
          <w:sz w:val="22"/>
          <w:szCs w:val="22"/>
          <w:lang w:val="es-MX"/>
        </w:rPr>
        <w:t>tran</w:t>
      </w:r>
      <w:r w:rsidRPr="002661E2">
        <w:rPr>
          <w:rFonts w:ascii="Soberana Sans Light" w:hAnsi="Soberana Sans Light"/>
          <w:sz w:val="22"/>
          <w:szCs w:val="22"/>
          <w:lang w:val="es-MX"/>
        </w:rPr>
        <w:t xml:space="preserve">sferencias de datos personales </w:t>
      </w:r>
      <w:r w:rsidR="00111F4E" w:rsidRPr="002661E2">
        <w:rPr>
          <w:rFonts w:ascii="Soberana Sans Light" w:hAnsi="Soberana Sans Light"/>
          <w:sz w:val="22"/>
          <w:szCs w:val="22"/>
          <w:lang w:val="es-MX"/>
        </w:rPr>
        <w:t>que sean necesarias para atender requerimientos de información de una autoridad competente, que estén debidamente fundados y motivados.</w:t>
      </w:r>
    </w:p>
    <w:p w:rsidR="00714ECB" w:rsidRPr="002661E2" w:rsidRDefault="00714ECB" w:rsidP="00714ECB">
      <w:pPr>
        <w:spacing w:before="100" w:beforeAutospacing="1" w:after="100" w:afterAutospacing="1"/>
        <w:jc w:val="both"/>
        <w:rPr>
          <w:rFonts w:ascii="Soberana Sans Light" w:hAnsi="Soberana Sans Light"/>
          <w:sz w:val="22"/>
          <w:szCs w:val="22"/>
          <w:lang w:val="es-MX"/>
        </w:rPr>
      </w:pPr>
      <w:r w:rsidRPr="002661E2">
        <w:rPr>
          <w:rFonts w:ascii="Soberana Sans Light" w:hAnsi="Soberana Sans Light"/>
          <w:b/>
          <w:sz w:val="22"/>
          <w:szCs w:val="22"/>
          <w:lang w:val="es-MX"/>
        </w:rPr>
        <w:t>Consiento</w:t>
      </w:r>
      <w:r w:rsidRPr="002661E2">
        <w:rPr>
          <w:rFonts w:ascii="Soberana Sans Light" w:hAnsi="Soberana Sans Light"/>
          <w:sz w:val="22"/>
          <w:szCs w:val="22"/>
          <w:lang w:val="es-MX"/>
        </w:rPr>
        <w:t xml:space="preserve"> que mis </w:t>
      </w:r>
      <w:r w:rsidRPr="002661E2">
        <w:rPr>
          <w:rFonts w:ascii="Soberana Sans Light" w:hAnsi="Soberana Sans Light"/>
          <w:b/>
          <w:sz w:val="22"/>
          <w:szCs w:val="22"/>
          <w:lang w:val="es-MX"/>
        </w:rPr>
        <w:t xml:space="preserve">datos personales </w:t>
      </w:r>
      <w:r w:rsidRPr="002661E2">
        <w:rPr>
          <w:rFonts w:ascii="Soberana Sans Light" w:hAnsi="Soberana Sans Light"/>
          <w:sz w:val="22"/>
          <w:szCs w:val="22"/>
          <w:lang w:val="es-MX"/>
        </w:rPr>
        <w:t>se</w:t>
      </w:r>
      <w:r>
        <w:rPr>
          <w:rFonts w:ascii="Soberana Sans Light" w:hAnsi="Soberana Sans Light"/>
          <w:sz w:val="22"/>
          <w:szCs w:val="22"/>
          <w:lang w:val="es-MX"/>
        </w:rPr>
        <w:t xml:space="preserve">an transmitidos con </w:t>
      </w:r>
      <w:r w:rsidRPr="002661E2">
        <w:rPr>
          <w:rFonts w:ascii="Soberana Sans Light" w:hAnsi="Soberana Sans Light"/>
          <w:sz w:val="22"/>
          <w:szCs w:val="22"/>
          <w:lang w:val="es-MX"/>
        </w:rPr>
        <w:t>el Instituto de Seguridad y Servicios Sociales de los Trabajadores del Estado (ISSSTE) para los siguientes fines:</w:t>
      </w:r>
    </w:p>
    <w:p w:rsidR="00714ECB" w:rsidRDefault="00714ECB" w:rsidP="00714ECB">
      <w:pPr>
        <w:pStyle w:val="NormalWeb"/>
        <w:numPr>
          <w:ilvl w:val="0"/>
          <w:numId w:val="25"/>
        </w:numPr>
        <w:jc w:val="both"/>
        <w:rPr>
          <w:rFonts w:ascii="Soberana Sans Light" w:hAnsi="Soberana Sans Light"/>
          <w:b/>
          <w:bCs/>
          <w:sz w:val="22"/>
          <w:szCs w:val="22"/>
          <w:lang w:val="es-MX"/>
        </w:rPr>
      </w:pPr>
      <w:r w:rsidRPr="002661E2">
        <w:rPr>
          <w:rFonts w:ascii="Soberana Sans Light" w:hAnsi="Soberana Sans Light"/>
          <w:sz w:val="22"/>
          <w:szCs w:val="22"/>
          <w:lang w:val="es-MX"/>
        </w:rPr>
        <w:t>Realizar el trámite de alta o baja ante el Instituto de Seguridad y Servicios Sociales de los Trabajadores del Estado (ISSSTE).</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lastRenderedPageBreak/>
        <w:t>¿Cuál es el fundamento para el tratamiento de datos personales?</w:t>
      </w:r>
    </w:p>
    <w:p w:rsidR="002661E2"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General Académico, </w:t>
      </w:r>
      <w:r w:rsidR="002661E2" w:rsidRPr="002661E2">
        <w:rPr>
          <w:rFonts w:ascii="Soberana Sans Light" w:hAnsi="Soberana Sans Light"/>
          <w:sz w:val="22"/>
          <w:szCs w:val="22"/>
          <w:lang w:val="es-MX"/>
        </w:rPr>
        <w:t>los Convenios de Prestaciones Socioeconómicas Bienio 2017-2019 del Instituto Nacional de Antropología e Historia; la Ley del Instituto de Seguridad y Servicios Sociales de los Trabajadores del Estado; y la Ley General de Responsabilidades Administrativas de los Servidores Públicos.</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t>¿Dónde puedo ejercer mis derechos ARCO?</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2661E2"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2661E2">
        <w:rPr>
          <w:rFonts w:ascii="Soberana Sans Light" w:hAnsi="Soberana Sans Light"/>
          <w:sz w:val="22"/>
          <w:szCs w:val="22"/>
          <w:lang w:val="es-MX"/>
        </w:rPr>
        <w:t xml:space="preserve">Nombre de su titular: Lic. María del Perpetuo Socorro Villarreal </w:t>
      </w:r>
      <w:proofErr w:type="spellStart"/>
      <w:r w:rsidRPr="002661E2">
        <w:rPr>
          <w:rFonts w:ascii="Soberana Sans Light" w:hAnsi="Soberana Sans Light"/>
          <w:sz w:val="22"/>
          <w:szCs w:val="22"/>
          <w:lang w:val="es-MX"/>
        </w:rPr>
        <w:t>Escárrega</w:t>
      </w:r>
      <w:proofErr w:type="spellEnd"/>
    </w:p>
    <w:p w:rsidR="00111F4E" w:rsidRPr="002661E2"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2661E2">
        <w:rPr>
          <w:rFonts w:ascii="Soberana Sans Light" w:hAnsi="Soberana Sans Light"/>
          <w:sz w:val="22"/>
          <w:szCs w:val="22"/>
          <w:lang w:val="es-MX"/>
        </w:rPr>
        <w:t>Domicilio: Hamburgo 135, planta baja, Colonia Juárez, Cuauhtémoc, Ciudad de México, CP. 06600, México, México</w:t>
      </w:r>
    </w:p>
    <w:p w:rsidR="00111F4E" w:rsidRPr="002661E2"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2661E2">
        <w:rPr>
          <w:rFonts w:ascii="Soberana Sans Light" w:hAnsi="Soberana Sans Light"/>
          <w:sz w:val="22"/>
          <w:szCs w:val="22"/>
          <w:lang w:val="es-MX"/>
        </w:rPr>
        <w:t>Correo electrónico: transparencia@inah.gob.mx</w:t>
      </w:r>
    </w:p>
    <w:p w:rsidR="00111F4E" w:rsidRPr="002661E2"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2661E2">
        <w:rPr>
          <w:rFonts w:ascii="Soberana Sans Light" w:hAnsi="Soberana Sans Light"/>
          <w:sz w:val="22"/>
          <w:szCs w:val="22"/>
          <w:lang w:val="es-MX"/>
        </w:rPr>
        <w:t>Número telefónico y extensión: 01 (55) 41 66 07 73</w:t>
      </w:r>
    </w:p>
    <w:p w:rsidR="00111F4E" w:rsidRPr="002661E2"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2661E2">
        <w:rPr>
          <w:rFonts w:ascii="Soberana Sans Light" w:hAnsi="Soberana Sans Light"/>
          <w:sz w:val="22"/>
          <w:szCs w:val="22"/>
          <w:lang w:val="es-MX"/>
        </w:rPr>
        <w:t>Otro dato de contacto: 01 (55) 41 66 07 74</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2661E2">
          <w:rPr>
            <w:rStyle w:val="Hipervnculo"/>
            <w:rFonts w:ascii="Soberana Sans Light" w:hAnsi="Soberana Sans Light"/>
            <w:sz w:val="22"/>
            <w:szCs w:val="22"/>
            <w:lang w:val="es-MX"/>
          </w:rPr>
          <w:t>http://www.plataformadetransparencia.org.mx</w:t>
        </w:r>
      </w:hyperlink>
      <w:r w:rsidRPr="002661E2">
        <w:rPr>
          <w:rFonts w:ascii="Soberana Sans Light" w:hAnsi="Soberana Sans Light"/>
          <w:sz w:val="22"/>
          <w:szCs w:val="22"/>
          <w:lang w:val="es-MX"/>
        </w:rPr>
        <w:t>, y a través de los siguientes medios:</w:t>
      </w:r>
    </w:p>
    <w:p w:rsidR="00111F4E" w:rsidRPr="002661E2"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color w:val="000000"/>
          <w:sz w:val="22"/>
          <w:szCs w:val="22"/>
          <w:lang w:val="es-MX"/>
        </w:rPr>
        <w:t>Correo electrónico transparencia@inah.gob.mx</w:t>
      </w:r>
    </w:p>
    <w:p w:rsidR="00111F4E" w:rsidRPr="002661E2"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color w:val="000000"/>
          <w:sz w:val="22"/>
          <w:szCs w:val="22"/>
          <w:lang w:val="es-MX"/>
        </w:rPr>
        <w:t>Correo postal certificado porte pagado</w:t>
      </w:r>
    </w:p>
    <w:p w:rsidR="00111F4E" w:rsidRPr="002661E2"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2661E2"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lastRenderedPageBreak/>
        <w:t xml:space="preserve">Si desea conocer el procedimiento para el ejercicio de estos derechos, puede acudir a la Unidad de Transparencia, o bien, ponemos a su disposición los siguientes medios: </w:t>
      </w:r>
    </w:p>
    <w:p w:rsidR="00111F4E" w:rsidRPr="002661E2"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2661E2">
        <w:rPr>
          <w:rFonts w:ascii="Soberana Sans Light" w:hAnsi="Soberana Sans Light"/>
          <w:sz w:val="22"/>
          <w:szCs w:val="22"/>
          <w:lang w:val="es-MX"/>
        </w:rPr>
        <w:t>hrs</w:t>
      </w:r>
      <w:proofErr w:type="spellEnd"/>
      <w:r w:rsidRPr="002661E2">
        <w:rPr>
          <w:rFonts w:ascii="Soberana Sans Light" w:hAnsi="Soberana Sans Light"/>
          <w:sz w:val="22"/>
          <w:szCs w:val="22"/>
          <w:lang w:val="es-MX"/>
        </w:rPr>
        <w:t>.</w:t>
      </w:r>
    </w:p>
    <w:p w:rsidR="00111F4E" w:rsidRPr="002661E2"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2661E2">
          <w:rPr>
            <w:rStyle w:val="Hipervnculo"/>
            <w:rFonts w:ascii="Soberana Sans Light" w:hAnsi="Soberana Sans Light"/>
            <w:sz w:val="22"/>
            <w:szCs w:val="22"/>
            <w:lang w:val="es-MX"/>
          </w:rPr>
          <w:t>https://www.infomex.org.mx</w:t>
        </w:r>
      </w:hyperlink>
    </w:p>
    <w:p w:rsidR="00111F4E" w:rsidRPr="002661E2"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 xml:space="preserve">Correo electrónico transparencia@inah.gob.mx </w:t>
      </w:r>
    </w:p>
    <w:p w:rsidR="00111F4E" w:rsidRPr="002661E2"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 xml:space="preserve">Correo postal certificado porte pagado. </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t>¿Cómo puede conocer los cambios en este aviso de privacidad?</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2661E2" w:rsidRDefault="00111F4E" w:rsidP="00111F4E">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2661E2" w:rsidRDefault="00111F4E" w:rsidP="00111F4E">
      <w:pPr>
        <w:pStyle w:val="NormalWeb"/>
        <w:jc w:val="both"/>
        <w:rPr>
          <w:rFonts w:ascii="Soberana Sans Light" w:hAnsi="Soberana Sans Light"/>
          <w:b/>
          <w:bCs/>
          <w:sz w:val="22"/>
          <w:szCs w:val="22"/>
          <w:lang w:val="es-MX"/>
        </w:rPr>
      </w:pPr>
      <w:r w:rsidRPr="002661E2">
        <w:rPr>
          <w:rFonts w:ascii="Soberana Sans Light" w:hAnsi="Soberana Sans Light"/>
          <w:b/>
          <w:bCs/>
          <w:sz w:val="22"/>
          <w:szCs w:val="22"/>
          <w:lang w:val="es-MX"/>
        </w:rPr>
        <w:t>Otros datos de contacto:</w:t>
      </w:r>
    </w:p>
    <w:p w:rsidR="00111F4E" w:rsidRPr="002661E2" w:rsidRDefault="00111F4E" w:rsidP="00111F4E">
      <w:pPr>
        <w:pStyle w:val="NormalWeb"/>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Página de Internet: www.inah.gob.mx</w:t>
      </w:r>
    </w:p>
    <w:p w:rsidR="00111F4E" w:rsidRPr="002661E2" w:rsidRDefault="00111F4E" w:rsidP="00111F4E">
      <w:pPr>
        <w:pStyle w:val="NormalWeb"/>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Correo electrónico para la atención del público en general: transparencia@inah.gob.mx</w:t>
      </w:r>
    </w:p>
    <w:p w:rsidR="00111F4E" w:rsidRPr="002661E2" w:rsidRDefault="00111F4E" w:rsidP="00111F4E">
      <w:pPr>
        <w:pStyle w:val="NormalWeb"/>
        <w:spacing w:before="0" w:beforeAutospacing="0" w:after="0" w:afterAutospacing="0"/>
        <w:jc w:val="both"/>
        <w:rPr>
          <w:rFonts w:ascii="Soberana Sans Light" w:hAnsi="Soberana Sans Light"/>
          <w:sz w:val="22"/>
          <w:szCs w:val="22"/>
          <w:lang w:val="es-MX"/>
        </w:rPr>
      </w:pPr>
      <w:r w:rsidRPr="002661E2">
        <w:rPr>
          <w:rFonts w:ascii="Soberana Sans Light" w:hAnsi="Soberana Sans Light"/>
          <w:sz w:val="22"/>
          <w:szCs w:val="22"/>
          <w:lang w:val="es-MX"/>
        </w:rPr>
        <w:t>Número telefónico para la atención del público en general: 015541660773</w:t>
      </w:r>
    </w:p>
    <w:p w:rsidR="00111F4E" w:rsidRPr="002661E2" w:rsidRDefault="00111F4E" w:rsidP="00111F4E">
      <w:pPr>
        <w:spacing w:after="240"/>
        <w:jc w:val="both"/>
        <w:rPr>
          <w:rFonts w:ascii="Soberana Sans Light" w:eastAsia="Times New Roman" w:hAnsi="Soberana Sans Light"/>
          <w:sz w:val="22"/>
          <w:szCs w:val="22"/>
          <w:lang w:val="es-MX"/>
        </w:rPr>
      </w:pPr>
    </w:p>
    <w:p w:rsidR="00111F4E" w:rsidRPr="002661E2" w:rsidRDefault="00111F4E" w:rsidP="00111F4E">
      <w:pPr>
        <w:spacing w:after="240"/>
        <w:jc w:val="both"/>
        <w:rPr>
          <w:rFonts w:ascii="Soberana Sans Light" w:eastAsia="Times New Roman" w:hAnsi="Soberana Sans Light"/>
          <w:sz w:val="22"/>
          <w:szCs w:val="22"/>
          <w:lang w:val="es-MX"/>
        </w:rPr>
      </w:pPr>
    </w:p>
    <w:p w:rsidR="00111F4E" w:rsidRPr="002661E2" w:rsidRDefault="00111F4E" w:rsidP="00111F4E">
      <w:pPr>
        <w:spacing w:after="240"/>
        <w:jc w:val="both"/>
        <w:rPr>
          <w:rFonts w:ascii="Soberana Sans Light" w:eastAsia="Times New Roman" w:hAnsi="Soberana Sans Light"/>
          <w:sz w:val="22"/>
          <w:szCs w:val="22"/>
          <w:lang w:val="es-MX"/>
        </w:rPr>
      </w:pPr>
    </w:p>
    <w:p w:rsidR="00111F4E" w:rsidRPr="002661E2" w:rsidRDefault="00111F4E" w:rsidP="00111F4E">
      <w:pPr>
        <w:spacing w:after="240"/>
        <w:jc w:val="both"/>
        <w:rPr>
          <w:rFonts w:ascii="Soberana Sans Light" w:eastAsia="Times New Roman" w:hAnsi="Soberana Sans Light"/>
          <w:sz w:val="22"/>
          <w:szCs w:val="22"/>
          <w:lang w:val="es-MX"/>
        </w:rPr>
      </w:pPr>
    </w:p>
    <w:p w:rsidR="00111F4E" w:rsidRPr="002661E2" w:rsidRDefault="00111F4E" w:rsidP="00111F4E">
      <w:pPr>
        <w:pStyle w:val="NormalWeb"/>
        <w:jc w:val="right"/>
        <w:rPr>
          <w:rFonts w:ascii="Soberana Sans Light" w:hAnsi="Soberana Sans Light"/>
          <w:sz w:val="22"/>
          <w:szCs w:val="22"/>
        </w:rPr>
      </w:pPr>
      <w:proofErr w:type="spellStart"/>
      <w:r w:rsidRPr="002661E2">
        <w:rPr>
          <w:rFonts w:ascii="Soberana Sans Light" w:hAnsi="Soberana Sans Light"/>
          <w:b/>
          <w:sz w:val="22"/>
          <w:szCs w:val="22"/>
        </w:rPr>
        <w:t>Última</w:t>
      </w:r>
      <w:proofErr w:type="spellEnd"/>
      <w:r w:rsidRPr="002661E2">
        <w:rPr>
          <w:rFonts w:ascii="Soberana Sans Light" w:hAnsi="Soberana Sans Light"/>
          <w:b/>
          <w:sz w:val="22"/>
          <w:szCs w:val="22"/>
        </w:rPr>
        <w:t xml:space="preserve"> </w:t>
      </w:r>
      <w:proofErr w:type="spellStart"/>
      <w:r w:rsidRPr="002661E2">
        <w:rPr>
          <w:rFonts w:ascii="Soberana Sans Light" w:hAnsi="Soberana Sans Light"/>
          <w:b/>
          <w:sz w:val="22"/>
          <w:szCs w:val="22"/>
        </w:rPr>
        <w:t>actualización</w:t>
      </w:r>
      <w:proofErr w:type="spellEnd"/>
      <w:r w:rsidRPr="002661E2">
        <w:rPr>
          <w:rFonts w:ascii="Soberana Sans Light" w:hAnsi="Soberana Sans Light"/>
          <w:b/>
          <w:sz w:val="22"/>
          <w:szCs w:val="22"/>
        </w:rPr>
        <w:t>:</w:t>
      </w:r>
      <w:r w:rsidR="002661E2">
        <w:rPr>
          <w:rFonts w:ascii="Soberana Sans Light" w:hAnsi="Soberana Sans Light"/>
          <w:sz w:val="22"/>
          <w:szCs w:val="22"/>
        </w:rPr>
        <w:t xml:space="preserve"> 1</w:t>
      </w:r>
      <w:r w:rsidR="00714ECB">
        <w:rPr>
          <w:rFonts w:ascii="Soberana Sans Light" w:hAnsi="Soberana Sans Light"/>
          <w:sz w:val="22"/>
          <w:szCs w:val="22"/>
        </w:rPr>
        <w:t>4</w:t>
      </w:r>
      <w:r w:rsidRPr="002661E2">
        <w:rPr>
          <w:rFonts w:ascii="Soberana Sans Light" w:hAnsi="Soberana Sans Light"/>
          <w:sz w:val="22"/>
          <w:szCs w:val="22"/>
        </w:rPr>
        <w:t>/03/2019</w:t>
      </w:r>
    </w:p>
    <w:p w:rsidR="006D06EF" w:rsidRPr="002661E2" w:rsidRDefault="006D06EF" w:rsidP="00111F4E">
      <w:pPr>
        <w:rPr>
          <w:rFonts w:ascii="Soberana Sans Light" w:hAnsi="Soberana Sans Light"/>
          <w:sz w:val="22"/>
          <w:szCs w:val="22"/>
        </w:rPr>
      </w:pPr>
    </w:p>
    <w:sectPr w:rsidR="006D06EF" w:rsidRPr="002661E2"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3D" w:rsidRDefault="0075163D">
      <w:pPr>
        <w:spacing w:after="0"/>
      </w:pPr>
      <w:r>
        <w:separator/>
      </w:r>
    </w:p>
  </w:endnote>
  <w:endnote w:type="continuationSeparator" w:id="0">
    <w:p w:rsidR="0075163D" w:rsidRDefault="00751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-213056</wp:posOffset>
              </wp:positionH>
              <wp:positionV relativeFrom="paragraph">
                <wp:posOffset>589280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874E29">
                            <w:rPr>
                              <w:rFonts w:ascii="Soberana Sans Light" w:hAnsi="Soberana Sans Light"/>
                              <w:sz w:val="16"/>
                              <w:szCs w:val="16"/>
                              <w:lang w:val="es-ES_tradnl"/>
                            </w:rPr>
                            <w:t>411941, 411971</w:t>
                          </w:r>
                          <w:r w:rsidRPr="00B83DDF">
                            <w:rPr>
                              <w:rFonts w:ascii="Soberana Sans Light" w:hAnsi="Soberana Sans Light"/>
                              <w:sz w:val="16"/>
                              <w:szCs w:val="16"/>
                              <w:lang w:val="es-ES_tradnl"/>
                            </w:rPr>
                            <w:t xml:space="preserve"> 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8pt;margin-top:46.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874E29">
                      <w:rPr>
                        <w:rFonts w:ascii="Soberana Sans Light" w:hAnsi="Soberana Sans Light"/>
                        <w:sz w:val="16"/>
                        <w:szCs w:val="16"/>
                        <w:lang w:val="es-ES_tradnl"/>
                      </w:rPr>
                      <w:t>411941, 411971</w:t>
                    </w:r>
                    <w:r w:rsidRPr="00B83DDF">
                      <w:rPr>
                        <w:rFonts w:ascii="Soberana Sans Light" w:hAnsi="Soberana Sans Light"/>
                        <w:sz w:val="16"/>
                        <w:szCs w:val="16"/>
                        <w:lang w:val="es-ES_tradnl"/>
                      </w:rPr>
                      <w:t xml:space="preserve"> 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3D" w:rsidRDefault="0075163D">
      <w:pPr>
        <w:spacing w:after="0"/>
      </w:pPr>
      <w:r>
        <w:separator/>
      </w:r>
    </w:p>
  </w:footnote>
  <w:footnote w:type="continuationSeparator" w:id="0">
    <w:p w:rsidR="0075163D" w:rsidRDefault="007516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5163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Pr="002661E2" w:rsidRDefault="00692DA4" w:rsidP="00111F4E">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11F4E" w:rsidRPr="002661E2">
      <w:rPr>
        <w:rFonts w:ascii="Soberana Sans Light" w:hAnsi="Soberana Sans Light" w:cs="Arial"/>
        <w:b/>
        <w:sz w:val="18"/>
        <w:szCs w:val="18"/>
        <w:lang w:val="es-MX"/>
      </w:rPr>
      <w:t>Escuela Nacional de Antropología e Historia</w:t>
    </w:r>
  </w:p>
  <w:p w:rsidR="00692DA4" w:rsidRPr="002661E2" w:rsidRDefault="00874E29" w:rsidP="00874E29">
    <w:pPr>
      <w:spacing w:after="0"/>
      <w:jc w:val="right"/>
      <w:rPr>
        <w:rFonts w:ascii="Soberana Sans Light" w:hAnsi="Soberana Sans Light" w:cs="Arial"/>
        <w:b/>
        <w:sz w:val="18"/>
        <w:szCs w:val="18"/>
        <w:lang w:val="es-MX"/>
      </w:rPr>
    </w:pPr>
    <w:r w:rsidRPr="002661E2">
      <w:rPr>
        <w:rFonts w:ascii="Soberana Sans Light" w:hAnsi="Soberana Sans Light" w:cs="Arial"/>
        <w:b/>
        <w:sz w:val="18"/>
        <w:szCs w:val="18"/>
        <w:lang w:val="es-MX"/>
      </w:rPr>
      <w:t>Departamento de Recursos Humanos</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75163D"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5.75pt;margin-top:168.3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5163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A301F"/>
    <w:multiLevelType w:val="hybridMultilevel"/>
    <w:tmpl w:val="97004F22"/>
    <w:lvl w:ilvl="0" w:tplc="55122F9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79501B4"/>
    <w:multiLevelType w:val="hybridMultilevel"/>
    <w:tmpl w:val="D6889C92"/>
    <w:lvl w:ilvl="0" w:tplc="1C16DAE6">
      <w:start w:val="1"/>
      <w:numFmt w:val="bullet"/>
      <w:lvlText w:val=""/>
      <w:lvlJc w:val="left"/>
      <w:pPr>
        <w:ind w:left="720" w:hanging="360"/>
      </w:pPr>
      <w:rPr>
        <w:rFonts w:ascii="Symbol" w:hAnsi="Symbol" w:hint="default"/>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93CC8"/>
    <w:multiLevelType w:val="hybridMultilevel"/>
    <w:tmpl w:val="2A94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E64D89"/>
    <w:multiLevelType w:val="hybridMultilevel"/>
    <w:tmpl w:val="7EAE6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24137"/>
    <w:multiLevelType w:val="hybridMultilevel"/>
    <w:tmpl w:val="160C2A58"/>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B41403"/>
    <w:multiLevelType w:val="hybridMultilevel"/>
    <w:tmpl w:val="B8342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22"/>
  </w:num>
  <w:num w:numId="16">
    <w:abstractNumId w:val="17"/>
  </w:num>
  <w:num w:numId="17">
    <w:abstractNumId w:val="19"/>
  </w:num>
  <w:num w:numId="18">
    <w:abstractNumId w:val="15"/>
  </w:num>
  <w:num w:numId="19">
    <w:abstractNumId w:val="18"/>
  </w:num>
  <w:num w:numId="20">
    <w:abstractNumId w:val="23"/>
  </w:num>
  <w:num w:numId="21">
    <w:abstractNumId w:val="16"/>
  </w:num>
  <w:num w:numId="22">
    <w:abstractNumId w:val="21"/>
  </w:num>
  <w:num w:numId="23">
    <w:abstractNumId w:val="2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200922"/>
    <w:rsid w:val="00215AEE"/>
    <w:rsid w:val="00230AB7"/>
    <w:rsid w:val="002661E2"/>
    <w:rsid w:val="002F727C"/>
    <w:rsid w:val="00324A79"/>
    <w:rsid w:val="003322AB"/>
    <w:rsid w:val="00366E6A"/>
    <w:rsid w:val="003720C8"/>
    <w:rsid w:val="00386E46"/>
    <w:rsid w:val="00392E83"/>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14ECB"/>
    <w:rsid w:val="00724FE5"/>
    <w:rsid w:val="0073568C"/>
    <w:rsid w:val="007368F1"/>
    <w:rsid w:val="00751302"/>
    <w:rsid w:val="0075163D"/>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74E29"/>
    <w:rsid w:val="0089249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83DDF"/>
    <w:rsid w:val="00BE3883"/>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95B5C"/>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AD7F1B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2019-03-14T17:32:00Z</dcterms:created>
  <dcterms:modified xsi:type="dcterms:W3CDTF">2019-03-14T17:32:00Z</dcterms:modified>
</cp:coreProperties>
</file>