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F62A3E" w:rsidTr="000959DD">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Finalidad</w:t>
            </w:r>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0959DD">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0959DD" w:rsidRPr="00F62A3E" w:rsidTr="000959DD">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0959DD" w:rsidRPr="00954FB2" w:rsidRDefault="000959DD" w:rsidP="000959DD">
            <w:pPr>
              <w:pStyle w:val="Prrafodelista"/>
              <w:numPr>
                <w:ilvl w:val="0"/>
                <w:numId w:val="19"/>
              </w:numPr>
              <w:suppressAutoHyphens/>
              <w:spacing w:after="0" w:line="240" w:lineRule="auto"/>
              <w:ind w:left="284" w:hanging="284"/>
              <w:jc w:val="both"/>
              <w:rPr>
                <w:rFonts w:ascii="Calibri Light" w:eastAsiaTheme="minorEastAsia" w:hAnsi="Calibri Light" w:cstheme="minorHAnsi"/>
              </w:rPr>
            </w:pPr>
            <w:r w:rsidRPr="00F8462F">
              <w:rPr>
                <w:rFonts w:ascii="Calibri Light" w:eastAsiaTheme="minorEastAsia" w:hAnsi="Calibri Light" w:cstheme="minorHAnsi"/>
              </w:rPr>
              <w:t>Registro, control y seguimiento de titulación</w:t>
            </w:r>
            <w:r w:rsidR="005E4B0E">
              <w:rPr>
                <w:rFonts w:ascii="Calibri Light" w:eastAsiaTheme="minorEastAsia" w:hAnsi="Calibri Light" w:cstheme="minorHAnsi"/>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rPr>
            </w:pPr>
          </w:p>
        </w:tc>
      </w:tr>
      <w:tr w:rsidR="000959DD" w:rsidRPr="00F62A3E" w:rsidTr="000959DD">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0959DD" w:rsidRPr="00954FB2" w:rsidRDefault="000959DD" w:rsidP="000959DD">
            <w:pPr>
              <w:pStyle w:val="Prrafodelista"/>
              <w:numPr>
                <w:ilvl w:val="0"/>
                <w:numId w:val="19"/>
              </w:numPr>
              <w:suppressAutoHyphens/>
              <w:spacing w:after="0" w:line="240" w:lineRule="auto"/>
              <w:ind w:left="284" w:hanging="284"/>
              <w:jc w:val="both"/>
              <w:rPr>
                <w:rFonts w:ascii="Calibri Light" w:eastAsiaTheme="minorEastAsia" w:hAnsi="Calibri Light" w:cstheme="minorHAnsi"/>
              </w:rPr>
            </w:pPr>
            <w:r w:rsidRPr="00F8462F">
              <w:rPr>
                <w:rFonts w:ascii="Calibri Light" w:eastAsiaTheme="minorEastAsia" w:hAnsi="Calibri Light" w:cstheme="minorHAnsi"/>
              </w:rPr>
              <w:t>Registro, control y seguimiento de prácticas de campo</w:t>
            </w:r>
            <w:r w:rsidR="005E4B0E">
              <w:rPr>
                <w:rFonts w:ascii="Calibri Light" w:eastAsiaTheme="minorEastAsia" w:hAnsi="Calibri Light" w:cstheme="minorHAnsi"/>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rPr>
            </w:pPr>
          </w:p>
        </w:tc>
      </w:tr>
      <w:tr w:rsidR="000959DD" w:rsidRPr="00F62A3E" w:rsidTr="000959DD">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0959DD" w:rsidRPr="00954FB2" w:rsidRDefault="000959DD" w:rsidP="000959DD">
            <w:pPr>
              <w:pStyle w:val="Prrafodelista"/>
              <w:numPr>
                <w:ilvl w:val="0"/>
                <w:numId w:val="19"/>
              </w:numPr>
              <w:suppressAutoHyphens/>
              <w:spacing w:after="0" w:line="240" w:lineRule="auto"/>
              <w:ind w:left="284" w:hanging="284"/>
              <w:jc w:val="both"/>
              <w:rPr>
                <w:rFonts w:ascii="Calibri Light" w:eastAsiaTheme="minorEastAsia" w:hAnsi="Calibri Light" w:cstheme="minorHAnsi"/>
              </w:rPr>
            </w:pPr>
            <w:r w:rsidRPr="00F8462F">
              <w:rPr>
                <w:rFonts w:ascii="Calibri Light" w:eastAsiaTheme="minorEastAsia" w:hAnsi="Calibri Light" w:cstheme="minorHAnsi"/>
              </w:rPr>
              <w:t>Registro de Proyectos de Investigación Formativa</w:t>
            </w:r>
            <w:r w:rsidR="005E4B0E">
              <w:rPr>
                <w:rFonts w:ascii="Calibri Light" w:eastAsiaTheme="minorEastAsia" w:hAnsi="Calibri Light" w:cstheme="minorHAnsi"/>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rPr>
            </w:pPr>
          </w:p>
        </w:tc>
      </w:tr>
      <w:tr w:rsidR="000959DD" w:rsidRPr="00F62A3E" w:rsidTr="000959DD">
        <w:trPr>
          <w:tblCellSpacing w:w="15" w:type="dxa"/>
          <w:jc w:val="center"/>
        </w:trPr>
        <w:tc>
          <w:tcPr>
            <w:tcW w:w="3641" w:type="pct"/>
            <w:tcBorders>
              <w:top w:val="outset" w:sz="6" w:space="0" w:color="auto"/>
              <w:left w:val="outset" w:sz="6" w:space="0" w:color="auto"/>
              <w:bottom w:val="outset" w:sz="6" w:space="0" w:color="auto"/>
              <w:right w:val="outset" w:sz="6" w:space="0" w:color="auto"/>
            </w:tcBorders>
            <w:shd w:val="clear" w:color="auto" w:fill="auto"/>
            <w:hideMark/>
          </w:tcPr>
          <w:p w:rsidR="000959DD" w:rsidRPr="00F8462F" w:rsidRDefault="005E4B0E" w:rsidP="000959DD">
            <w:pPr>
              <w:pStyle w:val="Prrafodelista"/>
              <w:numPr>
                <w:ilvl w:val="0"/>
                <w:numId w:val="19"/>
              </w:numPr>
              <w:suppressAutoHyphens/>
              <w:spacing w:after="0" w:line="240" w:lineRule="auto"/>
              <w:ind w:left="284" w:hanging="284"/>
              <w:jc w:val="both"/>
              <w:rPr>
                <w:rFonts w:ascii="Calibri Light" w:eastAsiaTheme="minorEastAsia" w:hAnsi="Calibri Light" w:cstheme="minorHAnsi"/>
              </w:rPr>
            </w:pPr>
            <w:r w:rsidRPr="005E4B0E">
              <w:rPr>
                <w:rFonts w:ascii="Calibri Light" w:eastAsiaTheme="minorEastAsia" w:hAnsi="Calibri Light" w:cstheme="minorHAnsi"/>
              </w:rPr>
              <w:t>P</w:t>
            </w:r>
            <w:r>
              <w:rPr>
                <w:rFonts w:ascii="Calibri Light" w:eastAsiaTheme="minorEastAsia" w:hAnsi="Calibri Light" w:cstheme="minorHAnsi"/>
              </w:rPr>
              <w:t>romover con</w:t>
            </w:r>
            <w:r w:rsidRPr="00F8462F">
              <w:rPr>
                <w:rFonts w:ascii="Calibri Light" w:eastAsiaTheme="minorEastAsia" w:hAnsi="Calibri Light" w:cstheme="minorHAnsi"/>
              </w:rPr>
              <w:t xml:space="preserve"> </w:t>
            </w:r>
            <w:r w:rsidR="000959DD" w:rsidRPr="00F8462F">
              <w:rPr>
                <w:rFonts w:ascii="Calibri Light" w:eastAsiaTheme="minorEastAsia" w:hAnsi="Calibri Light" w:cstheme="minorHAnsi"/>
              </w:rPr>
              <w:t xml:space="preserve">el Departamento de Servicios Escolares el acta de prácticas de </w:t>
            </w:r>
            <w:r w:rsidRPr="00F8462F">
              <w:rPr>
                <w:rFonts w:ascii="Calibri Light" w:eastAsiaTheme="minorEastAsia" w:hAnsi="Calibri Light" w:cstheme="minorHAnsi"/>
              </w:rPr>
              <w:t xml:space="preserve">campo </w:t>
            </w:r>
            <w:r w:rsidR="000959DD" w:rsidRPr="00F8462F">
              <w:rPr>
                <w:rFonts w:ascii="Calibri Light" w:eastAsiaTheme="minorEastAsia" w:hAnsi="Calibri Light" w:cstheme="minorHAnsi"/>
              </w:rPr>
              <w:t>y la carta de liberación de tesis, para dar trámite al examen de titulación correspondiente y la carta compromiso de prácticas de campo, para su resguardo en el expediente del alumno</w:t>
            </w:r>
            <w:r>
              <w:rPr>
                <w:rFonts w:ascii="Calibri Light" w:eastAsiaTheme="minorEastAsia" w:hAnsi="Calibri Light" w:cstheme="minorHAnsi"/>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0959DD" w:rsidRPr="00F62A3E" w:rsidRDefault="000959DD" w:rsidP="000959DD">
            <w:pPr>
              <w:jc w:val="center"/>
              <w:rPr>
                <w:rFonts w:ascii="Soberana Sans Light" w:eastAsia="Times New Roman" w:hAnsi="Soberana Sans Light"/>
                <w:sz w:val="22"/>
                <w:szCs w:val="22"/>
              </w:rPr>
            </w:pPr>
          </w:p>
        </w:tc>
      </w:tr>
      <w:tr w:rsidR="000959DD" w:rsidRPr="005E4B0E" w:rsidTr="000959DD">
        <w:trPr>
          <w:tblCellSpacing w:w="15" w:type="dxa"/>
          <w:jc w:val="center"/>
        </w:trPr>
        <w:tc>
          <w:tcPr>
            <w:tcW w:w="3641" w:type="pct"/>
            <w:tcBorders>
              <w:top w:val="outset" w:sz="6" w:space="0" w:color="auto"/>
              <w:left w:val="outset" w:sz="6" w:space="0" w:color="auto"/>
              <w:bottom w:val="outset" w:sz="6" w:space="0" w:color="auto"/>
              <w:right w:val="outset" w:sz="6" w:space="0" w:color="auto"/>
            </w:tcBorders>
            <w:shd w:val="clear" w:color="auto" w:fill="auto"/>
          </w:tcPr>
          <w:p w:rsidR="000959DD" w:rsidRPr="00F8462F" w:rsidRDefault="005E4B0E" w:rsidP="000959DD">
            <w:pPr>
              <w:pStyle w:val="Prrafodelista"/>
              <w:numPr>
                <w:ilvl w:val="0"/>
                <w:numId w:val="19"/>
              </w:numPr>
              <w:suppressAutoHyphens/>
              <w:spacing w:after="0" w:line="240" w:lineRule="auto"/>
              <w:ind w:left="284" w:hanging="284"/>
              <w:jc w:val="both"/>
              <w:rPr>
                <w:rFonts w:ascii="Calibri Light" w:eastAsiaTheme="minorEastAsia" w:hAnsi="Calibri Light" w:cstheme="minorHAnsi"/>
              </w:rPr>
            </w:pPr>
            <w:r>
              <w:rPr>
                <w:rFonts w:ascii="Calibri Light" w:eastAsiaTheme="minorEastAsia" w:hAnsi="Calibri Light" w:cstheme="minorHAnsi"/>
              </w:rPr>
              <w:t>Solicitar</w:t>
            </w:r>
            <w:r w:rsidRPr="00F8462F">
              <w:rPr>
                <w:rFonts w:ascii="Calibri Light" w:eastAsiaTheme="minorEastAsia" w:hAnsi="Calibri Light" w:cstheme="minorHAnsi"/>
              </w:rPr>
              <w:t xml:space="preserve"> </w:t>
            </w:r>
            <w:r w:rsidR="000959DD" w:rsidRPr="00F8462F">
              <w:rPr>
                <w:rFonts w:ascii="Calibri Light" w:eastAsiaTheme="minorEastAsia" w:hAnsi="Calibri Light" w:cstheme="minorHAnsi"/>
              </w:rPr>
              <w:t xml:space="preserve">a la Subdirección Administrativa </w:t>
            </w:r>
            <w:r>
              <w:rPr>
                <w:rFonts w:ascii="Calibri Light" w:eastAsiaTheme="minorEastAsia" w:hAnsi="Calibri Light" w:cstheme="minorHAnsi"/>
              </w:rPr>
              <w:t xml:space="preserve">de la </w:t>
            </w:r>
            <w:r w:rsidR="000959DD" w:rsidRPr="00F8462F">
              <w:rPr>
                <w:rFonts w:ascii="Calibri Light" w:eastAsiaTheme="minorEastAsia" w:hAnsi="Calibri Light" w:cstheme="minorHAnsi"/>
              </w:rPr>
              <w:t>ENAH y Departamento de Control Presupuestal ENAH, para que realicen el pago de apoyos económicos a estudiantes y profesores que salen a práctica de campo</w:t>
            </w:r>
            <w:r>
              <w:rPr>
                <w:rFonts w:ascii="Calibri Light" w:eastAsiaTheme="minorEastAsia" w:hAnsi="Calibri Light" w:cstheme="minorHAnsi"/>
              </w:rPr>
              <w:t>.</w:t>
            </w:r>
            <w:r w:rsidR="000959DD" w:rsidRPr="00F8462F">
              <w:rPr>
                <w:rFonts w:ascii="Calibri Light" w:eastAsiaTheme="minorEastAsia" w:hAnsi="Calibri Light"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959DD" w:rsidRPr="005E4B0E" w:rsidRDefault="000959DD" w:rsidP="000959DD">
            <w:pPr>
              <w:jc w:val="center"/>
              <w:rPr>
                <w:rFonts w:ascii="Soberana Sans Light" w:eastAsia="Times New Roman" w:hAnsi="Soberana Sans Light"/>
                <w:sz w:val="22"/>
                <w:szCs w:val="22"/>
                <w:lang w:val="es-MX"/>
              </w:rPr>
            </w:pPr>
            <w:r w:rsidRPr="005E4B0E">
              <w:rPr>
                <w:rFonts w:ascii="Soberana Sans Light" w:eastAsia="Times New Roman" w:hAnsi="Soberana Sans Light"/>
                <w:sz w:val="22"/>
                <w:szCs w:val="22"/>
                <w:lang w:val="es-MX"/>
              </w:rPr>
              <w:t>x</w:t>
            </w:r>
          </w:p>
        </w:tc>
        <w:tc>
          <w:tcPr>
            <w:tcW w:w="631" w:type="pct"/>
            <w:tcBorders>
              <w:top w:val="outset" w:sz="6" w:space="0" w:color="auto"/>
              <w:left w:val="outset" w:sz="6" w:space="0" w:color="auto"/>
              <w:bottom w:val="outset" w:sz="6" w:space="0" w:color="auto"/>
              <w:right w:val="outset" w:sz="6" w:space="0" w:color="auto"/>
            </w:tcBorders>
            <w:vAlign w:val="center"/>
          </w:tcPr>
          <w:p w:rsidR="000959DD" w:rsidRPr="005E4B0E" w:rsidRDefault="000959DD" w:rsidP="000959DD">
            <w:pPr>
              <w:jc w:val="center"/>
              <w:rPr>
                <w:rFonts w:ascii="Soberana Sans Light" w:eastAsia="Times New Roman" w:hAnsi="Soberana Sans Light"/>
                <w:sz w:val="22"/>
                <w:szCs w:val="22"/>
                <w:lang w:val="es-MX"/>
              </w:rPr>
            </w:pPr>
          </w:p>
        </w:tc>
      </w:tr>
      <w:tr w:rsidR="000959DD" w:rsidRPr="00F62A3E" w:rsidTr="000959DD">
        <w:trPr>
          <w:tblCellSpacing w:w="15" w:type="dxa"/>
          <w:jc w:val="center"/>
        </w:trPr>
        <w:tc>
          <w:tcPr>
            <w:tcW w:w="3641" w:type="pct"/>
            <w:tcBorders>
              <w:top w:val="outset" w:sz="6" w:space="0" w:color="auto"/>
              <w:left w:val="outset" w:sz="6" w:space="0" w:color="auto"/>
              <w:bottom w:val="outset" w:sz="6" w:space="0" w:color="auto"/>
              <w:right w:val="outset" w:sz="6" w:space="0" w:color="auto"/>
            </w:tcBorders>
            <w:shd w:val="clear" w:color="auto" w:fill="auto"/>
          </w:tcPr>
          <w:p w:rsidR="000959DD" w:rsidRPr="00F8462F" w:rsidRDefault="005E4B0E" w:rsidP="000959DD">
            <w:pPr>
              <w:pStyle w:val="Prrafodelista"/>
              <w:numPr>
                <w:ilvl w:val="0"/>
                <w:numId w:val="19"/>
              </w:numPr>
              <w:suppressAutoHyphens/>
              <w:spacing w:after="0" w:line="240" w:lineRule="auto"/>
              <w:ind w:left="284" w:hanging="284"/>
              <w:jc w:val="both"/>
              <w:rPr>
                <w:rFonts w:ascii="Calibri Light" w:eastAsiaTheme="minorEastAsia" w:hAnsi="Calibri Light" w:cstheme="minorHAnsi"/>
              </w:rPr>
            </w:pPr>
            <w:r>
              <w:rPr>
                <w:rFonts w:ascii="Calibri Light" w:eastAsiaTheme="minorEastAsia" w:hAnsi="Calibri Light" w:cstheme="minorHAnsi"/>
              </w:rPr>
              <w:t>Proporcionar</w:t>
            </w:r>
            <w:r w:rsidR="000959DD" w:rsidRPr="00F8462F">
              <w:rPr>
                <w:rFonts w:ascii="Calibri Light" w:eastAsiaTheme="minorEastAsia" w:hAnsi="Calibri Light" w:cstheme="minorHAnsi"/>
              </w:rPr>
              <w:t xml:space="preserve"> a la Secretaría Académica, Subdirección de Investigación, para su envío a las áreas responsables de los sistemas PAT y SIP en el INAH, para dar soporte al avance de los resultados que se reportan trimestralmente, además de otras transmisiones previstas en la Ley. </w:t>
            </w:r>
          </w:p>
        </w:tc>
        <w:tc>
          <w:tcPr>
            <w:tcW w:w="0" w:type="auto"/>
            <w:tcBorders>
              <w:top w:val="outset" w:sz="6" w:space="0" w:color="auto"/>
              <w:left w:val="outset" w:sz="6" w:space="0" w:color="auto"/>
              <w:bottom w:val="outset" w:sz="6" w:space="0" w:color="auto"/>
              <w:right w:val="outset" w:sz="6" w:space="0" w:color="auto"/>
            </w:tcBorders>
            <w:vAlign w:val="center"/>
          </w:tcPr>
          <w:p w:rsidR="000959DD" w:rsidRPr="00F62A3E" w:rsidRDefault="000959DD" w:rsidP="000959DD">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631" w:type="pct"/>
            <w:tcBorders>
              <w:top w:val="outset" w:sz="6" w:space="0" w:color="auto"/>
              <w:left w:val="outset" w:sz="6" w:space="0" w:color="auto"/>
              <w:bottom w:val="outset" w:sz="6" w:space="0" w:color="auto"/>
              <w:right w:val="outset" w:sz="6" w:space="0" w:color="auto"/>
            </w:tcBorders>
            <w:vAlign w:val="center"/>
          </w:tcPr>
          <w:p w:rsidR="000959DD" w:rsidRPr="00F62A3E" w:rsidRDefault="000959DD" w:rsidP="000959DD">
            <w:pPr>
              <w:jc w:val="center"/>
              <w:rPr>
                <w:rFonts w:ascii="Soberana Sans Light" w:eastAsia="Times New Roman" w:hAnsi="Soberana Sans Light"/>
                <w:sz w:val="22"/>
                <w:szCs w:val="22"/>
              </w:rPr>
            </w:pPr>
          </w:p>
        </w:tc>
      </w:tr>
      <w:tr w:rsidR="000959DD" w:rsidRPr="00F62A3E" w:rsidTr="000959DD">
        <w:trPr>
          <w:tblCellSpacing w:w="15" w:type="dxa"/>
          <w:jc w:val="center"/>
        </w:trPr>
        <w:tc>
          <w:tcPr>
            <w:tcW w:w="3641" w:type="pct"/>
            <w:tcBorders>
              <w:top w:val="outset" w:sz="6" w:space="0" w:color="auto"/>
              <w:left w:val="outset" w:sz="6" w:space="0" w:color="auto"/>
              <w:bottom w:val="outset" w:sz="6" w:space="0" w:color="auto"/>
              <w:right w:val="outset" w:sz="6" w:space="0" w:color="auto"/>
            </w:tcBorders>
            <w:shd w:val="clear" w:color="auto" w:fill="auto"/>
          </w:tcPr>
          <w:p w:rsidR="000959DD" w:rsidRPr="00F8462F" w:rsidRDefault="000959DD" w:rsidP="000959DD">
            <w:pPr>
              <w:pStyle w:val="Prrafodelista"/>
              <w:numPr>
                <w:ilvl w:val="0"/>
                <w:numId w:val="19"/>
              </w:numPr>
              <w:suppressAutoHyphens/>
              <w:spacing w:after="0" w:line="240" w:lineRule="auto"/>
              <w:ind w:left="284" w:hanging="284"/>
              <w:jc w:val="both"/>
              <w:rPr>
                <w:rFonts w:ascii="Calibri Light" w:eastAsiaTheme="minorEastAsia" w:hAnsi="Calibri Light" w:cstheme="minorHAnsi"/>
              </w:rPr>
            </w:pPr>
            <w:r w:rsidRPr="00F8462F">
              <w:rPr>
                <w:rFonts w:ascii="Calibri Light" w:eastAsiaTheme="minorEastAsia" w:hAnsi="Calibri Light" w:cstheme="minorHAnsi"/>
              </w:rPr>
              <w:t>Procesamiento de la información para elaboración de estadísticas</w:t>
            </w:r>
          </w:p>
        </w:tc>
        <w:tc>
          <w:tcPr>
            <w:tcW w:w="0" w:type="auto"/>
            <w:tcBorders>
              <w:top w:val="outset" w:sz="6" w:space="0" w:color="auto"/>
              <w:left w:val="outset" w:sz="6" w:space="0" w:color="auto"/>
              <w:bottom w:val="outset" w:sz="6" w:space="0" w:color="auto"/>
              <w:right w:val="outset" w:sz="6" w:space="0" w:color="auto"/>
            </w:tcBorders>
            <w:vAlign w:val="center"/>
          </w:tcPr>
          <w:p w:rsidR="000959DD" w:rsidRPr="00F62A3E" w:rsidRDefault="000959DD" w:rsidP="000959DD">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631" w:type="pct"/>
            <w:tcBorders>
              <w:top w:val="outset" w:sz="6" w:space="0" w:color="auto"/>
              <w:left w:val="outset" w:sz="6" w:space="0" w:color="auto"/>
              <w:bottom w:val="outset" w:sz="6" w:space="0" w:color="auto"/>
              <w:right w:val="outset" w:sz="6" w:space="0" w:color="auto"/>
            </w:tcBorders>
            <w:vAlign w:val="center"/>
          </w:tcPr>
          <w:p w:rsidR="000959DD" w:rsidRPr="00F62A3E" w:rsidRDefault="000959DD" w:rsidP="000959DD">
            <w:pPr>
              <w:jc w:val="center"/>
              <w:rPr>
                <w:rFonts w:ascii="Soberana Sans Light" w:eastAsia="Times New Roman" w:hAnsi="Soberana Sans Light"/>
                <w:sz w:val="22"/>
                <w:szCs w:val="22"/>
              </w:rPr>
            </w:pP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5E4B0E" w:rsidRPr="005E4B0E" w:rsidRDefault="005E4B0E" w:rsidP="005E4B0E">
      <w:pPr>
        <w:pStyle w:val="Prrafodelista"/>
        <w:numPr>
          <w:ilvl w:val="0"/>
          <w:numId w:val="22"/>
        </w:numPr>
        <w:tabs>
          <w:tab w:val="num" w:pos="426"/>
        </w:tabs>
        <w:jc w:val="both"/>
        <w:textAlignment w:val="baseline"/>
        <w:rPr>
          <w:rFonts w:ascii="Soberana Sans Light" w:eastAsia="Times New Roman" w:hAnsi="Soberana Sans Light"/>
        </w:rPr>
      </w:pPr>
      <w:r w:rsidRPr="005E4B0E">
        <w:rPr>
          <w:rFonts w:ascii="Soberana Sans Light" w:eastAsia="Times New Roman" w:hAnsi="Soberana Sans Light"/>
        </w:rPr>
        <w:t>Registro, control y seguimiento de titulación.</w:t>
      </w:r>
    </w:p>
    <w:p w:rsidR="005E4B0E" w:rsidRPr="005E4B0E" w:rsidRDefault="005E4B0E" w:rsidP="005E4B0E">
      <w:pPr>
        <w:pStyle w:val="Prrafodelista"/>
        <w:numPr>
          <w:ilvl w:val="0"/>
          <w:numId w:val="22"/>
        </w:numPr>
        <w:tabs>
          <w:tab w:val="num" w:pos="426"/>
        </w:tabs>
        <w:jc w:val="both"/>
        <w:textAlignment w:val="baseline"/>
        <w:rPr>
          <w:rFonts w:ascii="Soberana Sans Light" w:eastAsia="Times New Roman" w:hAnsi="Soberana Sans Light"/>
        </w:rPr>
      </w:pPr>
      <w:r w:rsidRPr="005E4B0E">
        <w:rPr>
          <w:rFonts w:ascii="Soberana Sans Light" w:eastAsia="Times New Roman" w:hAnsi="Soberana Sans Light"/>
        </w:rPr>
        <w:t>Registro, control y seguimiento de prácticas de campo.</w:t>
      </w:r>
    </w:p>
    <w:p w:rsidR="005E4B0E" w:rsidRPr="005E4B0E" w:rsidRDefault="005E4B0E" w:rsidP="005E4B0E">
      <w:pPr>
        <w:pStyle w:val="Prrafodelista"/>
        <w:numPr>
          <w:ilvl w:val="0"/>
          <w:numId w:val="22"/>
        </w:numPr>
        <w:tabs>
          <w:tab w:val="num" w:pos="426"/>
        </w:tabs>
        <w:jc w:val="both"/>
        <w:textAlignment w:val="baseline"/>
        <w:rPr>
          <w:rFonts w:ascii="Soberana Sans Light" w:eastAsia="Times New Roman" w:hAnsi="Soberana Sans Light"/>
        </w:rPr>
      </w:pPr>
      <w:r w:rsidRPr="005E4B0E">
        <w:rPr>
          <w:rFonts w:ascii="Soberana Sans Light" w:eastAsia="Times New Roman" w:hAnsi="Soberana Sans Light"/>
        </w:rPr>
        <w:t>Registro de Proyectos de Investigación Formativa.</w:t>
      </w:r>
    </w:p>
    <w:p w:rsidR="005E4B0E" w:rsidRPr="005E4B0E" w:rsidRDefault="005E4B0E" w:rsidP="005E4B0E">
      <w:pPr>
        <w:pStyle w:val="Prrafodelista"/>
        <w:numPr>
          <w:ilvl w:val="0"/>
          <w:numId w:val="22"/>
        </w:numPr>
        <w:tabs>
          <w:tab w:val="num" w:pos="426"/>
        </w:tabs>
        <w:jc w:val="both"/>
        <w:textAlignment w:val="baseline"/>
        <w:rPr>
          <w:rFonts w:ascii="Soberana Sans Light" w:eastAsia="Times New Roman" w:hAnsi="Soberana Sans Light"/>
        </w:rPr>
      </w:pPr>
      <w:r w:rsidRPr="005E4B0E">
        <w:rPr>
          <w:rFonts w:ascii="Soberana Sans Light" w:eastAsia="Times New Roman" w:hAnsi="Soberana Sans Light"/>
        </w:rPr>
        <w:t>Promover con el Departamento de Servicios Escolares el acta de prácticas de campo y la carta de liberación de tesis, para dar trámite al examen de titulación correspondiente y la carta compromiso de prácticas de campo, para su resguardo en el expediente del alumno.</w:t>
      </w:r>
    </w:p>
    <w:p w:rsidR="005E4B0E" w:rsidRPr="005E4B0E" w:rsidRDefault="005E4B0E" w:rsidP="005E4B0E">
      <w:pPr>
        <w:pStyle w:val="Prrafodelista"/>
        <w:numPr>
          <w:ilvl w:val="0"/>
          <w:numId w:val="22"/>
        </w:numPr>
        <w:tabs>
          <w:tab w:val="num" w:pos="426"/>
        </w:tabs>
        <w:jc w:val="both"/>
        <w:textAlignment w:val="baseline"/>
        <w:rPr>
          <w:rFonts w:ascii="Soberana Sans Light" w:eastAsia="Times New Roman" w:hAnsi="Soberana Sans Light"/>
        </w:rPr>
      </w:pPr>
      <w:r w:rsidRPr="005E4B0E">
        <w:rPr>
          <w:rFonts w:ascii="Soberana Sans Light" w:eastAsia="Times New Roman" w:hAnsi="Soberana Sans Light"/>
        </w:rPr>
        <w:t>Solicitar a la Subdirección Administrativa de la ENAH y Departamento de Control Presupuestal ENAH, para que realicen el pago de apoyos económicos a estudiantes y profesores que salen a pr</w:t>
      </w:r>
      <w:bookmarkStart w:id="0" w:name="_GoBack"/>
      <w:bookmarkEnd w:id="0"/>
      <w:r w:rsidRPr="005E4B0E">
        <w:rPr>
          <w:rFonts w:ascii="Soberana Sans Light" w:eastAsia="Times New Roman" w:hAnsi="Soberana Sans Light"/>
        </w:rPr>
        <w:t xml:space="preserve">áctica de campo. </w:t>
      </w:r>
    </w:p>
    <w:p w:rsidR="005E4B0E" w:rsidRPr="005E4B0E" w:rsidRDefault="005E4B0E" w:rsidP="005E4B0E">
      <w:pPr>
        <w:pStyle w:val="Prrafodelista"/>
        <w:numPr>
          <w:ilvl w:val="0"/>
          <w:numId w:val="22"/>
        </w:numPr>
        <w:tabs>
          <w:tab w:val="num" w:pos="426"/>
        </w:tabs>
        <w:jc w:val="both"/>
        <w:textAlignment w:val="baseline"/>
        <w:rPr>
          <w:rFonts w:ascii="Soberana Sans Light" w:eastAsia="Times New Roman" w:hAnsi="Soberana Sans Light"/>
        </w:rPr>
      </w:pPr>
      <w:r w:rsidRPr="005E4B0E">
        <w:rPr>
          <w:rFonts w:ascii="Soberana Sans Light" w:eastAsia="Times New Roman" w:hAnsi="Soberana Sans Light"/>
        </w:rPr>
        <w:t xml:space="preserve">Proporcionar a la Secretaría Académica, Subdirección de Investigación, para su envío a las áreas responsables de los sistemas PAT y SIP en el INAH, para dar soporte al avance de los resultados que se reportan trimestralmente, además de otras transmisiones previstas en la Ley. </w:t>
      </w:r>
    </w:p>
    <w:p w:rsidR="005E4B0E" w:rsidRPr="005E4B0E" w:rsidRDefault="005E4B0E" w:rsidP="005E4B0E">
      <w:pPr>
        <w:pStyle w:val="Prrafodelista"/>
        <w:numPr>
          <w:ilvl w:val="0"/>
          <w:numId w:val="22"/>
        </w:numPr>
        <w:tabs>
          <w:tab w:val="num" w:pos="426"/>
        </w:tabs>
        <w:jc w:val="both"/>
        <w:textAlignment w:val="baseline"/>
        <w:rPr>
          <w:rFonts w:ascii="Soberana Sans Light" w:eastAsia="Times New Roman" w:hAnsi="Soberana Sans Light"/>
        </w:rPr>
      </w:pPr>
      <w:r w:rsidRPr="005E4B0E">
        <w:rPr>
          <w:rFonts w:ascii="Soberana Sans Light" w:eastAsia="Times New Roman" w:hAnsi="Soberana Sans Light"/>
        </w:rPr>
        <w:t>Procesamiento de la información para elaboración de estadísticas</w:t>
      </w:r>
    </w:p>
    <w:p w:rsidR="00111F4E" w:rsidRPr="00B31A9C" w:rsidRDefault="00111F4E" w:rsidP="00B31A9C">
      <w:pPr>
        <w:jc w:val="both"/>
        <w:textAlignment w:val="baseline"/>
        <w:rPr>
          <w:rFonts w:ascii="Soberana Sans Light" w:eastAsiaTheme="minorEastAsia" w:hAnsi="Soberana Sans Light" w:cs="Times New Roman"/>
          <w:sz w:val="22"/>
          <w:szCs w:val="22"/>
          <w:lang w:val="es-MX"/>
        </w:rPr>
      </w:pPr>
      <w:r w:rsidRPr="00B31A9C">
        <w:rPr>
          <w:rFonts w:ascii="Soberana Sans Light" w:eastAsiaTheme="minorEastAsia"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0959DD"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0959DD">
        <w:rPr>
          <w:rFonts w:ascii="Soberana Sans Light" w:hAnsi="Soberana Sans Light"/>
          <w:sz w:val="22"/>
          <w:szCs w:val="22"/>
          <w:lang w:val="es-MX"/>
        </w:rPr>
        <w:t xml:space="preserve">los siguientes datos personales: </w:t>
      </w:r>
    </w:p>
    <w:p w:rsidR="000959DD" w:rsidRPr="000959DD" w:rsidRDefault="000959DD" w:rsidP="000959DD">
      <w:pPr>
        <w:pStyle w:val="NormalWeb"/>
        <w:numPr>
          <w:ilvl w:val="0"/>
          <w:numId w:val="21"/>
        </w:numPr>
        <w:jc w:val="both"/>
        <w:rPr>
          <w:rFonts w:ascii="Soberana Sans Light" w:eastAsia="Times New Roman" w:hAnsi="Soberana Sans Light"/>
          <w:sz w:val="22"/>
          <w:szCs w:val="22"/>
          <w:lang w:val="es-ES"/>
        </w:rPr>
      </w:pPr>
      <w:r w:rsidRPr="000959DD">
        <w:rPr>
          <w:rFonts w:ascii="Soberana Sans Light" w:eastAsia="Times New Roman" w:hAnsi="Soberana Sans Light"/>
          <w:sz w:val="22"/>
          <w:szCs w:val="22"/>
          <w:lang w:val="es-ES"/>
        </w:rPr>
        <w:t>Datos de identificación.</w:t>
      </w:r>
    </w:p>
    <w:p w:rsidR="000959DD" w:rsidRPr="000959DD" w:rsidRDefault="000959DD" w:rsidP="000959DD">
      <w:pPr>
        <w:pStyle w:val="NormalWeb"/>
        <w:numPr>
          <w:ilvl w:val="0"/>
          <w:numId w:val="21"/>
        </w:numPr>
        <w:jc w:val="both"/>
        <w:rPr>
          <w:rFonts w:ascii="Soberana Sans Light" w:eastAsia="Times New Roman" w:hAnsi="Soberana Sans Light"/>
          <w:sz w:val="22"/>
          <w:szCs w:val="22"/>
          <w:lang w:val="es-ES"/>
        </w:rPr>
      </w:pPr>
      <w:r w:rsidRPr="000959DD">
        <w:rPr>
          <w:rFonts w:ascii="Soberana Sans Light" w:eastAsia="Times New Roman" w:hAnsi="Soberana Sans Light"/>
          <w:sz w:val="22"/>
          <w:szCs w:val="22"/>
          <w:lang w:val="es-ES"/>
        </w:rPr>
        <w:t>Datos de contacto.</w:t>
      </w:r>
    </w:p>
    <w:p w:rsidR="000959DD" w:rsidRDefault="000959DD" w:rsidP="000959DD">
      <w:pPr>
        <w:pStyle w:val="NormalWeb"/>
        <w:numPr>
          <w:ilvl w:val="0"/>
          <w:numId w:val="21"/>
        </w:numPr>
        <w:jc w:val="both"/>
        <w:rPr>
          <w:rFonts w:ascii="Soberana Sans Light" w:eastAsia="Times New Roman" w:hAnsi="Soberana Sans Light"/>
          <w:sz w:val="22"/>
          <w:szCs w:val="22"/>
          <w:lang w:val="es-ES"/>
        </w:rPr>
      </w:pPr>
      <w:r w:rsidRPr="000959DD">
        <w:rPr>
          <w:rFonts w:ascii="Soberana Sans Light" w:eastAsia="Times New Roman" w:hAnsi="Soberana Sans Light"/>
          <w:sz w:val="22"/>
          <w:szCs w:val="22"/>
          <w:lang w:val="es-ES"/>
        </w:rPr>
        <w:t>Datos académicos.</w:t>
      </w:r>
    </w:p>
    <w:p w:rsidR="000959DD" w:rsidRDefault="000959DD" w:rsidP="000959DD">
      <w:pPr>
        <w:pStyle w:val="NormalWeb"/>
        <w:jc w:val="both"/>
        <w:rPr>
          <w:rFonts w:ascii="Soberana Sans Light" w:eastAsia="Times New Roman" w:hAnsi="Soberana Sans Light"/>
          <w:sz w:val="22"/>
          <w:szCs w:val="22"/>
          <w:lang w:val="es-ES"/>
        </w:rPr>
      </w:pP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lastRenderedPageBreak/>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0959DD">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sidRPr="000959DD">
        <w:rPr>
          <w:rFonts w:ascii="Soberana Sans Light" w:hAnsi="Soberana Sans Light"/>
          <w:sz w:val="22"/>
          <w:szCs w:val="22"/>
          <w:lang w:val="es-MX"/>
        </w:rPr>
        <w:t>e</w:t>
      </w:r>
      <w:r w:rsidRPr="000959DD">
        <w:rPr>
          <w:rFonts w:ascii="Soberana Sans Light" w:hAnsi="Soberana Sans Light"/>
          <w:sz w:val="22"/>
          <w:szCs w:val="22"/>
          <w:lang w:val="es-MX"/>
        </w:rPr>
        <w:t>l Manual de Organización del Instituto Nacional de Antropología e Historia, publicado en el Diario Oficial de la Fede</w:t>
      </w:r>
      <w:r w:rsidR="00CE595C" w:rsidRPr="000959DD">
        <w:rPr>
          <w:rFonts w:ascii="Soberana Sans Light" w:hAnsi="Soberana Sans Light"/>
          <w:sz w:val="22"/>
          <w:szCs w:val="22"/>
          <w:lang w:val="es-MX"/>
        </w:rPr>
        <w:t>ración el 19 de octubre de 2018;</w:t>
      </w:r>
      <w:r w:rsidRPr="000959DD">
        <w:rPr>
          <w:rFonts w:ascii="Soberana Sans Light" w:hAnsi="Soberana Sans Light"/>
          <w:sz w:val="22"/>
          <w:szCs w:val="22"/>
          <w:lang w:val="es-MX"/>
        </w:rPr>
        <w:t xml:space="preserve"> el Manual de Normas y Procedimientos de la Escuela Naci</w:t>
      </w:r>
      <w:r w:rsidR="000959DD" w:rsidRPr="000959DD">
        <w:rPr>
          <w:rFonts w:ascii="Soberana Sans Light" w:hAnsi="Soberana Sans Light"/>
          <w:sz w:val="22"/>
          <w:szCs w:val="22"/>
          <w:lang w:val="es-MX"/>
        </w:rPr>
        <w:t xml:space="preserve">onal de Antropología e Historia, </w:t>
      </w:r>
      <w:r w:rsidRPr="000959DD">
        <w:rPr>
          <w:rFonts w:ascii="Soberana Sans Light" w:hAnsi="Soberana Sans Light"/>
          <w:sz w:val="22"/>
          <w:szCs w:val="22"/>
          <w:lang w:val="es-MX"/>
        </w:rPr>
        <w:t>el Reglamento General Académi</w:t>
      </w:r>
      <w:r w:rsidR="000959DD" w:rsidRPr="000959DD">
        <w:rPr>
          <w:rFonts w:ascii="Soberana Sans Light" w:hAnsi="Soberana Sans Light"/>
          <w:sz w:val="22"/>
          <w:szCs w:val="22"/>
          <w:lang w:val="es-MX"/>
        </w:rPr>
        <w:t>co, el Reglamento para las Licenciaturas de la Escuela Nacional de Antropología e Historia, Reglamento de Becas y Servicio Social</w:t>
      </w:r>
      <w:r w:rsidR="000959DD">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191A7D" w:rsidRPr="00F62A3E" w:rsidRDefault="00191A7D" w:rsidP="00CE595C">
      <w:pPr>
        <w:tabs>
          <w:tab w:val="left" w:pos="5857"/>
        </w:tabs>
        <w:spacing w:after="240"/>
        <w:jc w:val="both"/>
        <w:rPr>
          <w:rFonts w:ascii="Soberana Sans Light" w:eastAsia="Times New Roman" w:hAnsi="Soberana Sans Light"/>
          <w:sz w:val="22"/>
          <w:szCs w:val="22"/>
          <w:lang w:val="es-MX"/>
        </w:rPr>
      </w:pPr>
    </w:p>
    <w:p w:rsidR="00111F4E" w:rsidRPr="00F62A3E" w:rsidRDefault="00111F4E" w:rsidP="00111F4E">
      <w:pPr>
        <w:pStyle w:val="NormalWeb"/>
        <w:jc w:val="right"/>
        <w:rPr>
          <w:rFonts w:ascii="Soberana Sans Light" w:hAnsi="Soberana Sans Light"/>
          <w:sz w:val="22"/>
          <w:szCs w:val="22"/>
        </w:rPr>
      </w:pPr>
      <w:proofErr w:type="spellStart"/>
      <w:r w:rsidRPr="000959DD">
        <w:rPr>
          <w:rFonts w:ascii="Soberana Sans Light" w:hAnsi="Soberana Sans Light"/>
          <w:b/>
          <w:sz w:val="22"/>
          <w:szCs w:val="22"/>
        </w:rPr>
        <w:t>Última</w:t>
      </w:r>
      <w:proofErr w:type="spellEnd"/>
      <w:r w:rsidRPr="000959DD">
        <w:rPr>
          <w:rFonts w:ascii="Soberana Sans Light" w:hAnsi="Soberana Sans Light"/>
          <w:b/>
          <w:sz w:val="22"/>
          <w:szCs w:val="22"/>
        </w:rPr>
        <w:t xml:space="preserve"> </w:t>
      </w:r>
      <w:proofErr w:type="spellStart"/>
      <w:r w:rsidRPr="000959DD">
        <w:rPr>
          <w:rFonts w:ascii="Soberana Sans Light" w:hAnsi="Soberana Sans Light"/>
          <w:b/>
          <w:sz w:val="22"/>
          <w:szCs w:val="22"/>
        </w:rPr>
        <w:t>actualización</w:t>
      </w:r>
      <w:proofErr w:type="spellEnd"/>
      <w:r w:rsidRPr="000959DD">
        <w:rPr>
          <w:rFonts w:ascii="Soberana Sans Light" w:hAnsi="Soberana Sans Light"/>
          <w:b/>
          <w:sz w:val="22"/>
          <w:szCs w:val="22"/>
        </w:rPr>
        <w:t>:</w:t>
      </w:r>
      <w:r w:rsidRPr="000959DD">
        <w:rPr>
          <w:rFonts w:ascii="Soberana Sans Light" w:hAnsi="Soberana Sans Light"/>
          <w:sz w:val="22"/>
          <w:szCs w:val="22"/>
        </w:rPr>
        <w:t xml:space="preserve"> 1</w:t>
      </w:r>
      <w:r w:rsidR="005E4B0E">
        <w:rPr>
          <w:rFonts w:ascii="Soberana Sans Light" w:hAnsi="Soberana Sans Light"/>
          <w:sz w:val="22"/>
          <w:szCs w:val="22"/>
        </w:rPr>
        <w:t>4</w:t>
      </w:r>
      <w:r w:rsidRPr="000959DD">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8" w:rsidRDefault="00707FB8">
      <w:pPr>
        <w:spacing w:after="0"/>
      </w:pPr>
      <w:r>
        <w:separator/>
      </w:r>
    </w:p>
  </w:endnote>
  <w:endnote w:type="continuationSeparator" w:id="0">
    <w:p w:rsidR="00707FB8" w:rsidRDefault="00707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0959DD">
                            <w:rPr>
                              <w:rFonts w:ascii="Soberana Sans Light" w:hAnsi="Soberana Sans Light"/>
                              <w:sz w:val="14"/>
                              <w:szCs w:val="18"/>
                              <w:lang w:val="es-ES_tradnl"/>
                            </w:rPr>
                            <w:t>411978, 411949,</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0959DD">
                      <w:rPr>
                        <w:rFonts w:ascii="Soberana Sans Light" w:hAnsi="Soberana Sans Light"/>
                        <w:sz w:val="14"/>
                        <w:szCs w:val="18"/>
                        <w:lang w:val="es-ES_tradnl"/>
                      </w:rPr>
                      <w:t>411978, 411949,</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8" w:rsidRDefault="00707FB8">
      <w:pPr>
        <w:spacing w:after="0"/>
      </w:pPr>
      <w:r>
        <w:separator/>
      </w:r>
    </w:p>
  </w:footnote>
  <w:footnote w:type="continuationSeparator" w:id="0">
    <w:p w:rsidR="00707FB8" w:rsidRDefault="00707F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07FB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F62A3E" w:rsidRDefault="000959DD" w:rsidP="00111F4E">
    <w:pPr>
      <w:spacing w:after="0"/>
      <w:jc w:val="right"/>
      <w:rPr>
        <w:rFonts w:ascii="Arial" w:hAnsi="Arial" w:cs="Arial"/>
        <w:b/>
        <w:sz w:val="18"/>
        <w:szCs w:val="18"/>
        <w:lang w:val="es-MX"/>
      </w:rPr>
    </w:pPr>
    <w:r w:rsidRPr="000959DD">
      <w:rPr>
        <w:rFonts w:ascii="Soberana Sans Light" w:hAnsi="Soberana Sans Light" w:cs="Arial"/>
        <w:b/>
        <w:sz w:val="18"/>
        <w:szCs w:val="18"/>
        <w:lang w:val="es-MX"/>
      </w:rPr>
      <w:t>Subdirección de Investigación</w:t>
    </w:r>
  </w:p>
  <w:p w:rsidR="00412F2C" w:rsidRDefault="00412F2C" w:rsidP="00111F4E">
    <w:pPr>
      <w:spacing w:after="0"/>
      <w:jc w:val="right"/>
      <w:rPr>
        <w:rFonts w:ascii="Arial" w:hAnsi="Arial" w:cs="Arial"/>
        <w:b/>
        <w:sz w:val="18"/>
        <w:szCs w:val="18"/>
        <w:lang w:val="es-MX"/>
      </w:rPr>
    </w:pPr>
  </w:p>
  <w:p w:rsidR="00F62A3E" w:rsidRPr="00111F4E" w:rsidRDefault="00707FB8"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167.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07FB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23F5A"/>
    <w:multiLevelType w:val="hybridMultilevel"/>
    <w:tmpl w:val="4440DB12"/>
    <w:lvl w:ilvl="0" w:tplc="F2589E7E">
      <w:start w:val="1"/>
      <w:numFmt w:val="bullet"/>
      <w:lvlText w:val=""/>
      <w:lvlJc w:val="left"/>
      <w:pPr>
        <w:ind w:left="720" w:hanging="360"/>
      </w:pPr>
      <w:rPr>
        <w:rFonts w:ascii="Symbol" w:hAnsi="Symbol" w:hint="default"/>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9A4D15"/>
    <w:multiLevelType w:val="hybridMultilevel"/>
    <w:tmpl w:val="DD361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7C1709"/>
    <w:multiLevelType w:val="hybridMultilevel"/>
    <w:tmpl w:val="6E02A232"/>
    <w:lvl w:ilvl="0" w:tplc="D690EF4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56F18EB"/>
    <w:multiLevelType w:val="hybridMultilevel"/>
    <w:tmpl w:val="34CE0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5"/>
  </w:num>
  <w:num w:numId="14">
    <w:abstractNumId w:val="14"/>
  </w:num>
  <w:num w:numId="15">
    <w:abstractNumId w:val="21"/>
  </w:num>
  <w:num w:numId="16">
    <w:abstractNumId w:val="19"/>
  </w:num>
  <w:num w:numId="17">
    <w:abstractNumId w:val="20"/>
  </w:num>
  <w:num w:numId="18">
    <w:abstractNumId w:val="16"/>
  </w:num>
  <w:num w:numId="19">
    <w:abstractNumId w:val="12"/>
  </w:num>
  <w:num w:numId="20">
    <w:abstractNumId w:val="11"/>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959DD"/>
    <w:rsid w:val="000E6CF9"/>
    <w:rsid w:val="00111F4E"/>
    <w:rsid w:val="00116279"/>
    <w:rsid w:val="00122A80"/>
    <w:rsid w:val="00166CFE"/>
    <w:rsid w:val="001673C9"/>
    <w:rsid w:val="00182B5C"/>
    <w:rsid w:val="00191A7D"/>
    <w:rsid w:val="001B471A"/>
    <w:rsid w:val="00200922"/>
    <w:rsid w:val="00215AEE"/>
    <w:rsid w:val="00230AB7"/>
    <w:rsid w:val="002755F7"/>
    <w:rsid w:val="002E16A1"/>
    <w:rsid w:val="002F6C8D"/>
    <w:rsid w:val="002F727C"/>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537BA8"/>
    <w:rsid w:val="00567C47"/>
    <w:rsid w:val="005A48E7"/>
    <w:rsid w:val="005C105C"/>
    <w:rsid w:val="005C76BF"/>
    <w:rsid w:val="005E4B0E"/>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07FB8"/>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A6639"/>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31A9C"/>
    <w:rsid w:val="00B7228C"/>
    <w:rsid w:val="00BE1830"/>
    <w:rsid w:val="00C7401F"/>
    <w:rsid w:val="00C762AE"/>
    <w:rsid w:val="00CA1B51"/>
    <w:rsid w:val="00CA36C3"/>
    <w:rsid w:val="00CA510A"/>
    <w:rsid w:val="00CC00D7"/>
    <w:rsid w:val="00CC1E1C"/>
    <w:rsid w:val="00CD3695"/>
    <w:rsid w:val="00CE595C"/>
    <w:rsid w:val="00CF6CC9"/>
    <w:rsid w:val="00D06A14"/>
    <w:rsid w:val="00D06FED"/>
    <w:rsid w:val="00D268AC"/>
    <w:rsid w:val="00D3574A"/>
    <w:rsid w:val="00D74353"/>
    <w:rsid w:val="00D817F7"/>
    <w:rsid w:val="00D83719"/>
    <w:rsid w:val="00DA3991"/>
    <w:rsid w:val="00DB249A"/>
    <w:rsid w:val="00DD6FF9"/>
    <w:rsid w:val="00E1406D"/>
    <w:rsid w:val="00E30D90"/>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9691C4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E0AE-61F1-4789-9460-FFCE439F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1047</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5</cp:revision>
  <cp:lastPrinted>2019-03-07T18:02:00Z</cp:lastPrinted>
  <dcterms:created xsi:type="dcterms:W3CDTF">2019-03-14T16:48:00Z</dcterms:created>
  <dcterms:modified xsi:type="dcterms:W3CDTF">2019-03-14T16:59:00Z</dcterms:modified>
</cp:coreProperties>
</file>