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81A2" w14:textId="79E2DA2A" w:rsidR="00814D9C" w:rsidRPr="002B0300" w:rsidRDefault="00BE332E" w:rsidP="008C6F5E">
      <w:pPr>
        <w:tabs>
          <w:tab w:val="left" w:pos="5588"/>
        </w:tabs>
        <w:spacing w:after="0"/>
        <w:jc w:val="right"/>
        <w:rPr>
          <w:rFonts w:ascii="Times New Roman" w:hAnsi="Times New Roman" w:cs="Times New Roman"/>
          <w:b/>
          <w:i/>
          <w:lang w:val="es-MX"/>
        </w:rPr>
      </w:pPr>
      <w:r w:rsidRPr="002B0300">
        <w:rPr>
          <w:rFonts w:ascii="Times New Roman" w:hAnsi="Times New Roman" w:cs="Times New Roman"/>
          <w:b/>
          <w:i/>
          <w:lang w:val="es-MX"/>
        </w:rPr>
        <w:t>Dirección de Estudios Históricos</w:t>
      </w:r>
    </w:p>
    <w:p w14:paraId="4B67AEA3" w14:textId="7968DE02" w:rsidR="00AA1499" w:rsidRPr="002B0300" w:rsidRDefault="00BE332E" w:rsidP="008C6F5E">
      <w:pPr>
        <w:tabs>
          <w:tab w:val="left" w:pos="5588"/>
        </w:tabs>
        <w:spacing w:after="0"/>
        <w:jc w:val="right"/>
        <w:rPr>
          <w:rFonts w:ascii="Times New Roman" w:hAnsi="Times New Roman" w:cs="Times New Roman"/>
          <w:b/>
          <w:i/>
          <w:lang w:val="es-MX"/>
        </w:rPr>
      </w:pPr>
      <w:r w:rsidRPr="002B0300">
        <w:rPr>
          <w:rFonts w:ascii="Times New Roman" w:hAnsi="Times New Roman" w:cs="Times New Roman"/>
          <w:b/>
          <w:i/>
          <w:lang w:val="es-MX"/>
        </w:rPr>
        <w:t>Difusión</w:t>
      </w:r>
      <w:r w:rsidR="00BB5C18" w:rsidRPr="002B0300">
        <w:rPr>
          <w:rFonts w:ascii="Times New Roman" w:hAnsi="Times New Roman" w:cs="Times New Roman"/>
          <w:b/>
          <w:i/>
          <w:lang w:val="es-MX"/>
        </w:rPr>
        <w:t xml:space="preserve"> DEH, INAH </w:t>
      </w:r>
    </w:p>
    <w:p w14:paraId="6A052379" w14:textId="77777777" w:rsidR="002034BD" w:rsidRPr="002B0300" w:rsidRDefault="002034BD" w:rsidP="002034BD">
      <w:pPr>
        <w:pStyle w:val="Prrafodelista"/>
        <w:tabs>
          <w:tab w:val="left" w:pos="7088"/>
        </w:tabs>
        <w:ind w:left="0"/>
        <w:jc w:val="center"/>
        <w:rPr>
          <w:b/>
          <w:szCs w:val="24"/>
        </w:rPr>
      </w:pPr>
    </w:p>
    <w:p w14:paraId="37E6A73E" w14:textId="77777777" w:rsidR="002034BD" w:rsidRPr="002B0300" w:rsidRDefault="002034BD" w:rsidP="002034BD">
      <w:pPr>
        <w:pStyle w:val="Prrafodelista"/>
        <w:tabs>
          <w:tab w:val="left" w:pos="7088"/>
        </w:tabs>
        <w:ind w:left="0"/>
        <w:jc w:val="center"/>
        <w:rPr>
          <w:b/>
          <w:szCs w:val="24"/>
        </w:rPr>
      </w:pPr>
    </w:p>
    <w:p w14:paraId="01BF7603" w14:textId="77777777" w:rsidR="002034BD" w:rsidRPr="002B0300" w:rsidRDefault="002034BD" w:rsidP="002034BD">
      <w:pPr>
        <w:pStyle w:val="Prrafodelista"/>
        <w:tabs>
          <w:tab w:val="left" w:pos="7088"/>
        </w:tabs>
        <w:ind w:left="0"/>
        <w:jc w:val="center"/>
        <w:rPr>
          <w:b/>
          <w:szCs w:val="24"/>
        </w:rPr>
      </w:pPr>
    </w:p>
    <w:p w14:paraId="465F1765" w14:textId="3AA39047" w:rsidR="00511C44" w:rsidRPr="002B0300" w:rsidRDefault="00511C44" w:rsidP="002B0300">
      <w:pPr>
        <w:spacing w:after="0"/>
        <w:jc w:val="both"/>
        <w:rPr>
          <w:rFonts w:ascii="Times New Roman" w:eastAsia="Times New Roman" w:hAnsi="Times New Roman" w:cs="Times New Roman"/>
          <w:lang w:eastAsia="es-MX"/>
        </w:rPr>
      </w:pPr>
      <w:r w:rsidRPr="002B0300">
        <w:rPr>
          <w:rFonts w:ascii="Times New Roman" w:hAnsi="Times New Roman" w:cs="Times New Roman"/>
          <w:b/>
        </w:rPr>
        <w:t xml:space="preserve">AVISO DE PRIVACIDAD INTEGRAL PARA EL REGISTRO Y CONTROL DE LOS PARTICIPANTES EN </w:t>
      </w:r>
      <w:r w:rsidR="002B0300" w:rsidRPr="002B0300">
        <w:rPr>
          <w:rFonts w:ascii="Times New Roman" w:hAnsi="Times New Roman" w:cs="Times New Roman"/>
          <w:b/>
        </w:rPr>
        <w:t>LA PRESENTACIÓN EDITORIAL</w:t>
      </w:r>
      <w:r w:rsidRPr="002B0300">
        <w:rPr>
          <w:rFonts w:ascii="Times New Roman" w:hAnsi="Times New Roman" w:cs="Times New Roman"/>
          <w:b/>
        </w:rPr>
        <w:t xml:space="preserve"> “</w:t>
      </w:r>
      <w:r w:rsidR="002B0300" w:rsidRPr="002B0300">
        <w:rPr>
          <w:rFonts w:ascii="Times New Roman" w:eastAsia="Times New Roman" w:hAnsi="Times New Roman" w:cs="Times New Roman"/>
          <w:b/>
          <w:bCs/>
          <w:i/>
          <w:iCs/>
          <w:lang w:eastAsia="es-MX"/>
        </w:rPr>
        <w:t>ETHNOGRAFIE URBANER TERRITORIEN</w:t>
      </w:r>
      <w:r w:rsidR="002B0300" w:rsidRPr="002B0300">
        <w:rPr>
          <w:rFonts w:ascii="Times New Roman" w:eastAsia="Times New Roman" w:hAnsi="Times New Roman" w:cs="Times New Roman"/>
          <w:lang w:eastAsia="es-MX"/>
        </w:rPr>
        <w:t xml:space="preserve">. </w:t>
      </w:r>
      <w:r w:rsidR="002B0300" w:rsidRPr="002B0300">
        <w:rPr>
          <w:rFonts w:ascii="Times New Roman" w:eastAsia="Times New Roman" w:hAnsi="Times New Roman" w:cs="Times New Roman"/>
          <w:b/>
          <w:i/>
          <w:iCs/>
          <w:lang w:eastAsia="es-MX"/>
        </w:rPr>
        <w:t>METROPOLITANE URBANISIERUNGSPROZESSE VON MEXIKO-STADT</w:t>
      </w:r>
      <w:r w:rsidRPr="002B0300">
        <w:rPr>
          <w:rFonts w:ascii="Times New Roman" w:hAnsi="Times New Roman" w:cs="Times New Roman"/>
          <w:b/>
        </w:rPr>
        <w:t>”,</w:t>
      </w:r>
      <w:r w:rsidR="002B0300" w:rsidRPr="002B0300">
        <w:rPr>
          <w:rFonts w:ascii="Times New Roman" w:hAnsi="Times New Roman" w:cs="Times New Roman"/>
          <w:b/>
        </w:rPr>
        <w:t xml:space="preserve"> DE MONIKA STREULE, </w:t>
      </w:r>
      <w:r w:rsidRPr="002B0300">
        <w:rPr>
          <w:rFonts w:ascii="Times New Roman" w:hAnsi="Times New Roman" w:cs="Times New Roman"/>
          <w:b/>
        </w:rPr>
        <w:t xml:space="preserve"> EVENTO ACADÉMICO ORGANIZADO, CONVOCADO Y REALIZADO POR LA SUBDIRECCIÓN DE INVESTIGACIONES HISTÓRICAS ADSCRITA A LA DIRECCIÓN DE ESTUDIOS HISTÓRICOS DEL INSTITUTO NACIONAL DE ANTROPOLOGÍA E HISTORIA.</w:t>
      </w:r>
    </w:p>
    <w:p w14:paraId="49114895" w14:textId="77777777" w:rsidR="00511C44" w:rsidRPr="002B0300" w:rsidRDefault="00511C44" w:rsidP="00511C44">
      <w:pPr>
        <w:pStyle w:val="Prrafodelista"/>
        <w:jc w:val="both"/>
        <w:rPr>
          <w:szCs w:val="24"/>
        </w:rPr>
      </w:pPr>
    </w:p>
    <w:p w14:paraId="371A57D8" w14:textId="77777777" w:rsidR="00511C44" w:rsidRPr="002B0300" w:rsidRDefault="00511C44" w:rsidP="00511C44">
      <w:pPr>
        <w:pStyle w:val="Prrafodelista"/>
        <w:ind w:left="0"/>
        <w:jc w:val="both"/>
        <w:rPr>
          <w:szCs w:val="24"/>
        </w:rPr>
      </w:pPr>
      <w:r w:rsidRPr="002B0300">
        <w:rPr>
          <w:szCs w:val="24"/>
        </w:rPr>
        <w:t>Con fundamento en lo dispuesto en los artículos 27 y 28 de la Ley General de Protección de Datos Personales en Posesión de Sujetos Obligados, publicada en el Diario Oficial de la Federación el 26 de enero de 2017, y demás relativos y aplicables de los Lineamientos Generales de Protección de Datos Personales para el Sector Público, se hace de su conocimiento lo siguiente:</w:t>
      </w:r>
    </w:p>
    <w:p w14:paraId="08A8B989" w14:textId="77777777" w:rsidR="00511C44" w:rsidRPr="002B0300" w:rsidRDefault="00511C44" w:rsidP="00511C44">
      <w:pPr>
        <w:pStyle w:val="Prrafodelista"/>
        <w:jc w:val="both"/>
        <w:rPr>
          <w:szCs w:val="24"/>
        </w:rPr>
      </w:pPr>
    </w:p>
    <w:p w14:paraId="4BE27BDC" w14:textId="04D11C29" w:rsidR="00511C44" w:rsidRPr="002B0300" w:rsidRDefault="00511C44" w:rsidP="00511C44">
      <w:pPr>
        <w:pStyle w:val="Prrafodelista"/>
        <w:ind w:left="0"/>
        <w:jc w:val="both"/>
        <w:rPr>
          <w:i/>
          <w:szCs w:val="24"/>
        </w:rPr>
      </w:pPr>
      <w:r w:rsidRPr="002B0300">
        <w:rPr>
          <w:szCs w:val="24"/>
        </w:rPr>
        <w:t>I.</w:t>
      </w:r>
      <w:r w:rsidRPr="002B0300">
        <w:rPr>
          <w:szCs w:val="24"/>
        </w:rPr>
        <w:tab/>
        <w:t>El Instituto Nacional de Antropología e Historia (INAH),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w:t>
      </w:r>
      <w:bookmarkStart w:id="0" w:name="_GoBack"/>
      <w:bookmarkEnd w:id="0"/>
      <w:r w:rsidRPr="002B0300">
        <w:rPr>
          <w:szCs w:val="24"/>
        </w:rPr>
        <w:t>ompetencia del Instituto;  es el responsable la conservación, difusión del tratamiento y protección e sus datos personales. Los datos personales recabados serán protegidos, incorporados y tratados de conformidad con las facultades conferidas en el artículo 6º. la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 aplicable en el formato físico y electrónico denominado:</w:t>
      </w:r>
      <w:r w:rsidR="002B0300" w:rsidRPr="002B0300">
        <w:rPr>
          <w:b/>
          <w:szCs w:val="24"/>
        </w:rPr>
        <w:t xml:space="preserve"> </w:t>
      </w:r>
      <w:r w:rsidR="002B0300" w:rsidRPr="002B0300">
        <w:rPr>
          <w:b/>
          <w:szCs w:val="24"/>
        </w:rPr>
        <w:t>PRESENTACIÓN EDITORIAL “</w:t>
      </w:r>
      <w:r w:rsidR="002B0300" w:rsidRPr="002B0300">
        <w:rPr>
          <w:b/>
          <w:bCs/>
          <w:i/>
          <w:iCs/>
          <w:szCs w:val="24"/>
          <w:lang w:eastAsia="es-MX"/>
        </w:rPr>
        <w:t>ETHNOGRAFIE URBANER TERRITORIEN</w:t>
      </w:r>
      <w:r w:rsidR="002B0300" w:rsidRPr="002B0300">
        <w:rPr>
          <w:szCs w:val="24"/>
          <w:lang w:eastAsia="es-MX"/>
        </w:rPr>
        <w:t xml:space="preserve">. </w:t>
      </w:r>
      <w:r w:rsidR="002B0300" w:rsidRPr="002B0300">
        <w:rPr>
          <w:b/>
          <w:i/>
          <w:iCs/>
          <w:szCs w:val="24"/>
          <w:lang w:eastAsia="es-MX"/>
        </w:rPr>
        <w:t>METROPOLITANE URBANISIERUNGSPROZESSE VON MEXIKO-STADT</w:t>
      </w:r>
      <w:r w:rsidR="002B0300" w:rsidRPr="002B0300">
        <w:rPr>
          <w:b/>
          <w:szCs w:val="24"/>
        </w:rPr>
        <w:t>”, DE MONIKA STREULE</w:t>
      </w:r>
      <w:r w:rsidRPr="002B0300">
        <w:rPr>
          <w:i/>
          <w:szCs w:val="24"/>
        </w:rPr>
        <w:t xml:space="preserve">. </w:t>
      </w:r>
    </w:p>
    <w:p w14:paraId="4AB67E83" w14:textId="77777777" w:rsidR="00511C44" w:rsidRPr="002B0300" w:rsidRDefault="00511C44" w:rsidP="00511C44">
      <w:pPr>
        <w:pStyle w:val="Prrafodelista"/>
        <w:jc w:val="both"/>
        <w:rPr>
          <w:szCs w:val="24"/>
        </w:rPr>
      </w:pPr>
    </w:p>
    <w:p w14:paraId="56204E64" w14:textId="77777777" w:rsidR="00511C44" w:rsidRPr="002B0300" w:rsidRDefault="00511C44" w:rsidP="00511C44">
      <w:pPr>
        <w:pStyle w:val="Prrafodelista"/>
        <w:ind w:left="0"/>
        <w:jc w:val="both"/>
        <w:rPr>
          <w:szCs w:val="24"/>
        </w:rPr>
      </w:pPr>
      <w:r w:rsidRPr="002B0300">
        <w:rPr>
          <w:szCs w:val="24"/>
        </w:rPr>
        <w:t>II.</w:t>
      </w:r>
      <w:r w:rsidRPr="002B0300">
        <w:rPr>
          <w:szCs w:val="24"/>
        </w:rPr>
        <w:tab/>
        <w:t>La finalidad de dicho registro es para llevar el control de asistencia de los participantes; sólo en caso de que así lo autorice, los datos proporcionados se utilizarán para el envío de información relacionada con los eventos académicos futuros que se realicen en la Dirección de Estudios Históricos del INAH.  Si usted no desea que sus datos sean tratados para esta finalidad, podrá manifestarlo de forma expresa al momento de su registro.</w:t>
      </w:r>
    </w:p>
    <w:p w14:paraId="306C3443" w14:textId="77777777" w:rsidR="00511C44" w:rsidRPr="002B0300" w:rsidRDefault="00511C44" w:rsidP="00511C44">
      <w:pPr>
        <w:pStyle w:val="Prrafodelista"/>
        <w:ind w:left="0"/>
        <w:jc w:val="both"/>
        <w:rPr>
          <w:szCs w:val="24"/>
        </w:rPr>
      </w:pPr>
    </w:p>
    <w:p w14:paraId="421DB153" w14:textId="77777777" w:rsidR="00511C44" w:rsidRPr="002B0300" w:rsidRDefault="00511C44" w:rsidP="00511C44">
      <w:pPr>
        <w:pStyle w:val="Prrafodelista"/>
        <w:ind w:left="0"/>
        <w:jc w:val="both"/>
        <w:rPr>
          <w:szCs w:val="24"/>
        </w:rPr>
      </w:pPr>
      <w:r w:rsidRPr="002B0300">
        <w:rPr>
          <w:szCs w:val="24"/>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0828A5D5" w14:textId="77777777" w:rsidR="00511C44" w:rsidRPr="002B0300" w:rsidRDefault="00511C44" w:rsidP="00511C44">
      <w:pPr>
        <w:pStyle w:val="Prrafodelista"/>
        <w:jc w:val="both"/>
        <w:rPr>
          <w:szCs w:val="24"/>
        </w:rPr>
      </w:pPr>
    </w:p>
    <w:p w14:paraId="1A6E8657" w14:textId="77777777" w:rsidR="00511C44" w:rsidRPr="002B0300" w:rsidRDefault="00511C44" w:rsidP="00511C44">
      <w:pPr>
        <w:pStyle w:val="Prrafodelista"/>
        <w:ind w:left="0"/>
        <w:jc w:val="both"/>
        <w:rPr>
          <w:szCs w:val="24"/>
        </w:rPr>
      </w:pPr>
      <w:r w:rsidRPr="002B0300">
        <w:rPr>
          <w:szCs w:val="24"/>
        </w:rPr>
        <w:t xml:space="preserve">Para las finalidades anteriores, se recabarán los siguientes datos personales: nombre completo del participante, número telefónico, edad, grado académico, correo electrónico personal, ocupación actual, institución de proveniencia y firma.  </w:t>
      </w:r>
    </w:p>
    <w:p w14:paraId="1D2486A8" w14:textId="77777777" w:rsidR="00511C44" w:rsidRPr="002B0300" w:rsidRDefault="00511C44" w:rsidP="00511C44">
      <w:pPr>
        <w:pStyle w:val="Prrafodelista"/>
        <w:jc w:val="both"/>
        <w:rPr>
          <w:szCs w:val="24"/>
        </w:rPr>
      </w:pPr>
    </w:p>
    <w:p w14:paraId="1D4EA6B6" w14:textId="77777777" w:rsidR="00511C44" w:rsidRPr="002B0300" w:rsidRDefault="00511C44" w:rsidP="00511C44">
      <w:pPr>
        <w:pStyle w:val="Prrafodelista"/>
        <w:ind w:left="0"/>
        <w:jc w:val="both"/>
        <w:rPr>
          <w:szCs w:val="24"/>
        </w:rPr>
      </w:pPr>
      <w:r w:rsidRPr="002B0300">
        <w:rPr>
          <w:szCs w:val="24"/>
        </w:rPr>
        <w:t>Asimismo, se informa que no se recabarán datos personales sensibles.</w:t>
      </w:r>
    </w:p>
    <w:p w14:paraId="6D5E5920" w14:textId="77777777" w:rsidR="00511C44" w:rsidRPr="002B0300" w:rsidRDefault="00511C44" w:rsidP="00511C44">
      <w:pPr>
        <w:pStyle w:val="Prrafodelista"/>
        <w:jc w:val="both"/>
        <w:rPr>
          <w:szCs w:val="24"/>
        </w:rPr>
      </w:pPr>
    </w:p>
    <w:p w14:paraId="578E05A1" w14:textId="77777777" w:rsidR="00511C44" w:rsidRPr="002B0300" w:rsidRDefault="00511C44" w:rsidP="00511C44">
      <w:pPr>
        <w:pStyle w:val="Prrafodelista"/>
        <w:ind w:left="0"/>
        <w:jc w:val="both"/>
        <w:rPr>
          <w:szCs w:val="24"/>
        </w:rPr>
      </w:pPr>
      <w:r w:rsidRPr="002B0300">
        <w:rPr>
          <w:szCs w:val="24"/>
        </w:rPr>
        <w:t>III.</w:t>
      </w:r>
      <w:r w:rsidRPr="002B0300">
        <w:rPr>
          <w:szCs w:val="24"/>
        </w:rPr>
        <w:tab/>
        <w:t>De las Transferencias: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14:paraId="7E7AC5A1" w14:textId="77777777" w:rsidR="00511C44" w:rsidRPr="002B0300" w:rsidRDefault="00511C44" w:rsidP="00511C44">
      <w:pPr>
        <w:pStyle w:val="Prrafodelista"/>
        <w:jc w:val="both"/>
        <w:rPr>
          <w:szCs w:val="24"/>
        </w:rPr>
      </w:pPr>
    </w:p>
    <w:p w14:paraId="46FCB104" w14:textId="77777777" w:rsidR="00511C44" w:rsidRPr="002B0300" w:rsidRDefault="00511C44" w:rsidP="00511C44">
      <w:pPr>
        <w:pStyle w:val="Prrafodelista"/>
        <w:ind w:left="0"/>
        <w:jc w:val="both"/>
        <w:rPr>
          <w:szCs w:val="24"/>
        </w:rPr>
      </w:pPr>
      <w:r w:rsidRPr="002B0300">
        <w:rPr>
          <w:szCs w:val="24"/>
        </w:rPr>
        <w:t>IV.</w:t>
      </w:r>
      <w:r w:rsidRPr="002B0300">
        <w:rPr>
          <w:szCs w:val="24"/>
        </w:rPr>
        <w:tab/>
        <w:t xml:space="preserve">La Subdirección Administrativa adscrita a la Dirección de Estudios Históricos del INAH,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provisionalmente en Calle Córdoba número 45, piso 1, colonia Roma, Delegación Cuauhtémoc, Código Postal 06700, Ciudad de México, horario de lunes a viernes de 9:00 a 15:00 y 16:00 a 18:00 horas; correo electrónico transparencia@inah.gob.mx, o bien a través de las direcciones electrónicas: </w:t>
      </w:r>
      <w:hyperlink r:id="rId7" w:history="1">
        <w:r w:rsidRPr="002B0300">
          <w:rPr>
            <w:rStyle w:val="Hipervnculo"/>
            <w:szCs w:val="24"/>
          </w:rPr>
          <w:t>https://www.infomex.org.mx</w:t>
        </w:r>
      </w:hyperlink>
      <w:r w:rsidRPr="002B0300">
        <w:rPr>
          <w:szCs w:val="24"/>
        </w:rPr>
        <w:t xml:space="preserve">   y </w:t>
      </w:r>
      <w:hyperlink r:id="rId8" w:history="1">
        <w:r w:rsidRPr="002B0300">
          <w:rPr>
            <w:rStyle w:val="Hipervnculo"/>
            <w:szCs w:val="24"/>
          </w:rPr>
          <w:t>http://www.plataformadetransparencia.org.mx</w:t>
        </w:r>
      </w:hyperlink>
    </w:p>
    <w:p w14:paraId="671FC649" w14:textId="77777777" w:rsidR="00511C44" w:rsidRPr="002B0300" w:rsidRDefault="00511C44" w:rsidP="00511C44">
      <w:pPr>
        <w:pStyle w:val="Prrafodelista"/>
        <w:jc w:val="both"/>
        <w:rPr>
          <w:szCs w:val="24"/>
        </w:rPr>
      </w:pPr>
    </w:p>
    <w:p w14:paraId="4906C492" w14:textId="77777777" w:rsidR="00511C44" w:rsidRPr="002B0300" w:rsidRDefault="00511C44" w:rsidP="00511C44">
      <w:pPr>
        <w:pStyle w:val="Prrafodelista"/>
        <w:ind w:left="0"/>
        <w:jc w:val="both"/>
        <w:rPr>
          <w:szCs w:val="24"/>
        </w:rPr>
      </w:pPr>
      <w:r w:rsidRPr="002B0300">
        <w:rPr>
          <w:szCs w:val="24"/>
        </w:rPr>
        <w:t>V.</w:t>
      </w:r>
      <w:r w:rsidRPr="002B0300">
        <w:rPr>
          <w:szCs w:val="24"/>
        </w:rPr>
        <w:tab/>
        <w:t xml:space="preserve">El domicilio del Instituto Nacional de Antropología e Historia es el ubicado en Córdoba número 45, colonia Roma, delegación Cuauhtémoc, código postal 06700, Ciudad de México. </w:t>
      </w:r>
    </w:p>
    <w:p w14:paraId="23AFFE04" w14:textId="77777777" w:rsidR="00511C44" w:rsidRPr="002B0300" w:rsidRDefault="00511C44" w:rsidP="00511C44">
      <w:pPr>
        <w:pStyle w:val="Prrafodelista"/>
        <w:jc w:val="both"/>
        <w:rPr>
          <w:szCs w:val="24"/>
        </w:rPr>
      </w:pPr>
    </w:p>
    <w:p w14:paraId="31B0A54A" w14:textId="77777777" w:rsidR="00511C44" w:rsidRPr="002B0300" w:rsidRDefault="00511C44" w:rsidP="00511C44">
      <w:pPr>
        <w:pStyle w:val="Prrafodelista"/>
        <w:ind w:left="0"/>
        <w:jc w:val="both"/>
        <w:rPr>
          <w:szCs w:val="24"/>
        </w:rPr>
      </w:pPr>
      <w:r w:rsidRPr="002B0300">
        <w:rPr>
          <w:szCs w:val="24"/>
        </w:rPr>
        <w:t>VI.</w:t>
      </w:r>
      <w:r w:rsidRPr="002B0300">
        <w:rPr>
          <w:szCs w:val="24"/>
        </w:rPr>
        <w:tab/>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14:paraId="60C1C672" w14:textId="77777777" w:rsidR="00511C44" w:rsidRPr="002B0300" w:rsidRDefault="00511C44" w:rsidP="00511C44">
      <w:pPr>
        <w:pStyle w:val="Prrafodelista"/>
        <w:jc w:val="both"/>
        <w:rPr>
          <w:szCs w:val="24"/>
        </w:rPr>
      </w:pPr>
    </w:p>
    <w:p w14:paraId="04E6F6F5" w14:textId="77777777" w:rsidR="00511C44" w:rsidRPr="002B0300" w:rsidRDefault="00511C44" w:rsidP="00511C44">
      <w:pPr>
        <w:pStyle w:val="Prrafodelista"/>
        <w:ind w:left="0"/>
        <w:jc w:val="both"/>
        <w:rPr>
          <w:szCs w:val="24"/>
        </w:rPr>
      </w:pPr>
      <w:r w:rsidRPr="002B0300">
        <w:rPr>
          <w:szCs w:val="24"/>
        </w:rPr>
        <w:t>VII.</w:t>
      </w:r>
      <w:r w:rsidRPr="002B0300">
        <w:rPr>
          <w:szCs w:val="24"/>
        </w:rPr>
        <w:tab/>
        <w:t xml:space="preserve">Cambios al AVISO DE PRIVACIDAD: Usted podrá consultar los cambios al Aviso de Privacidad en la página del INAH: </w:t>
      </w:r>
      <w:hyperlink r:id="rId9" w:history="1">
        <w:r w:rsidRPr="002B0300">
          <w:rPr>
            <w:rStyle w:val="Hipervnculo"/>
            <w:szCs w:val="24"/>
          </w:rPr>
          <w:t>www.inah.gob.mx</w:t>
        </w:r>
      </w:hyperlink>
    </w:p>
    <w:p w14:paraId="201BFF14" w14:textId="77777777" w:rsidR="002034BD" w:rsidRPr="002B0300" w:rsidRDefault="002034BD" w:rsidP="002034BD">
      <w:pPr>
        <w:rPr>
          <w:rFonts w:ascii="Times New Roman" w:hAnsi="Times New Roman" w:cs="Times New Roman"/>
        </w:rPr>
      </w:pPr>
    </w:p>
    <w:p w14:paraId="5E2155D8" w14:textId="77777777" w:rsidR="00AA1499" w:rsidRPr="002B0300" w:rsidRDefault="00AA1499" w:rsidP="008C6F5E">
      <w:pPr>
        <w:tabs>
          <w:tab w:val="left" w:pos="5588"/>
        </w:tabs>
        <w:spacing w:after="0"/>
        <w:jc w:val="both"/>
        <w:rPr>
          <w:rFonts w:ascii="Times New Roman" w:hAnsi="Times New Roman" w:cs="Times New Roman"/>
          <w:b/>
          <w:i/>
          <w:lang w:val="es-MX"/>
        </w:rPr>
      </w:pPr>
    </w:p>
    <w:sectPr w:rsidR="00AA1499" w:rsidRPr="002B0300"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11B57" w14:textId="77777777" w:rsidR="005C676F" w:rsidRDefault="005C676F">
      <w:pPr>
        <w:spacing w:after="0"/>
      </w:pPr>
      <w:r>
        <w:separator/>
      </w:r>
    </w:p>
  </w:endnote>
  <w:endnote w:type="continuationSeparator" w:id="0">
    <w:p w14:paraId="6C362313" w14:textId="77777777" w:rsidR="005C676F" w:rsidRDefault="005C6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lang w:val="es-MX" w:eastAsia="es-MX"/>
      </w:rPr>
      <mc:AlternateContent>
        <mc:Choice Requires="wps">
          <w:drawing>
            <wp:anchor distT="0" distB="0" distL="114300" distR="114300" simplePos="0" relativeHeight="251661312" behindDoc="0" locked="0" layoutInCell="1" allowOverlap="1" wp14:anchorId="5C47DBEA" wp14:editId="10C65074">
              <wp:simplePos x="0" y="0"/>
              <wp:positionH relativeFrom="column">
                <wp:posOffset>32385</wp:posOffset>
              </wp:positionH>
              <wp:positionV relativeFrom="paragraph">
                <wp:posOffset>434975</wp:posOffset>
              </wp:positionV>
              <wp:extent cx="3632835" cy="43815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77777777" w:rsidR="00CE2675" w:rsidRPr="00862BB9" w:rsidRDefault="005C676F" w:rsidP="00CE2675">
                          <w:pPr>
                            <w:tabs>
                              <w:tab w:val="left" w:pos="6259"/>
                            </w:tabs>
                            <w:jc w:val="center"/>
                            <w:rPr>
                              <w:rFonts w:ascii="Candara" w:hAnsi="Candara" w:cs="Arial"/>
                              <w:b/>
                              <w:color w:val="262626" w:themeColor="text1" w:themeTint="D9"/>
                              <w:sz w:val="16"/>
                              <w:szCs w:val="16"/>
                            </w:rPr>
                          </w:pPr>
                          <w:hyperlink r:id="rId1"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CE2675">
                            <w:rPr>
                              <w:rFonts w:ascii="Candara" w:hAnsi="Candara" w:cs="Arial"/>
                              <w:b/>
                              <w:color w:val="262626" w:themeColor="text1" w:themeTint="D9"/>
                              <w:sz w:val="16"/>
                              <w:szCs w:val="16"/>
                            </w:rPr>
                            <w:t>difusión.deh.owner@inah.gob</w:t>
                          </w:r>
                          <w:r w:rsidR="00CE2675" w:rsidRPr="00862BB9">
                            <w:rPr>
                              <w:rFonts w:ascii="Candara" w:hAnsi="Candara" w:cs="Arial"/>
                              <w:b/>
                              <w:color w:val="262626" w:themeColor="text1" w:themeTint="D9"/>
                              <w:sz w:val="16"/>
                              <w:szCs w:val="16"/>
                            </w:rPr>
                            <w:t>.com</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5pt;margin-top:34.25pt;width:286.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wr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" filled="f" stroked="f">
              <v:textbox inset="0,0,0,0">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77777777" w:rsidR="00CE2675" w:rsidRPr="00862BB9" w:rsidRDefault="005C676F" w:rsidP="00CE2675">
                    <w:pPr>
                      <w:tabs>
                        <w:tab w:val="left" w:pos="6259"/>
                      </w:tabs>
                      <w:jc w:val="center"/>
                      <w:rPr>
                        <w:rFonts w:ascii="Candara" w:hAnsi="Candara" w:cs="Arial"/>
                        <w:b/>
                        <w:color w:val="262626" w:themeColor="text1" w:themeTint="D9"/>
                        <w:sz w:val="16"/>
                        <w:szCs w:val="16"/>
                      </w:rPr>
                    </w:pPr>
                    <w:hyperlink r:id="rId2"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CE2675">
                      <w:rPr>
                        <w:rFonts w:ascii="Candara" w:hAnsi="Candara" w:cs="Arial"/>
                        <w:b/>
                        <w:color w:val="262626" w:themeColor="text1" w:themeTint="D9"/>
                        <w:sz w:val="16"/>
                        <w:szCs w:val="16"/>
                      </w:rPr>
                      <w:t>difusión.deh.owner@inah.gob</w:t>
                    </w:r>
                    <w:r w:rsidR="00CE2675" w:rsidRPr="00862BB9">
                      <w:rPr>
                        <w:rFonts w:ascii="Candara" w:hAnsi="Candara" w:cs="Arial"/>
                        <w:b/>
                        <w:color w:val="262626" w:themeColor="text1" w:themeTint="D9"/>
                        <w:sz w:val="16"/>
                        <w:szCs w:val="16"/>
                      </w:rPr>
                      <w:t>.com</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BA6B0" w14:textId="77777777" w:rsidR="005C676F" w:rsidRDefault="005C676F">
      <w:pPr>
        <w:spacing w:after="0"/>
      </w:pPr>
      <w:r>
        <w:separator/>
      </w:r>
    </w:p>
  </w:footnote>
  <w:footnote w:type="continuationSeparator" w:id="0">
    <w:p w14:paraId="19855A04" w14:textId="77777777" w:rsidR="005C676F" w:rsidRDefault="005C67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5C676F">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CF1E" w14:textId="77777777" w:rsidR="00AA1499" w:rsidRDefault="00AA1499">
    <w:pPr>
      <w:pStyle w:val="Encabezado"/>
    </w:pPr>
  </w:p>
  <w:p w14:paraId="77373266" w14:textId="50ABF474" w:rsidR="00AA1499" w:rsidRPr="00AA1499" w:rsidRDefault="005C676F" w:rsidP="00AA1499">
    <w:pPr>
      <w:pStyle w:val="Encabezado"/>
      <w:jc w:val="right"/>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5pt;margin-top:183.6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F05C0">
      <w:rPr>
        <w:noProof/>
        <w:lang w:val="es-MX" w:eastAsia="es-MX"/>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s-MX" w:eastAsia="es-MX"/>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AA1499" w:rsidRPr="00AA1499">
      <w:rPr>
        <w:rFonts w:ascii="Soberana Sans" w:hAnsi="Soberana San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5C676F">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0ADF"/>
    <w:rsid w:val="00044E65"/>
    <w:rsid w:val="00120D8B"/>
    <w:rsid w:val="00122A80"/>
    <w:rsid w:val="00166CFE"/>
    <w:rsid w:val="001C256F"/>
    <w:rsid w:val="00200922"/>
    <w:rsid w:val="002034BD"/>
    <w:rsid w:val="00230AB7"/>
    <w:rsid w:val="00261B58"/>
    <w:rsid w:val="002966A4"/>
    <w:rsid w:val="002A4A38"/>
    <w:rsid w:val="002B0300"/>
    <w:rsid w:val="002F727C"/>
    <w:rsid w:val="00366E6A"/>
    <w:rsid w:val="00386E46"/>
    <w:rsid w:val="0042694B"/>
    <w:rsid w:val="004E7F13"/>
    <w:rsid w:val="00511C44"/>
    <w:rsid w:val="005376CD"/>
    <w:rsid w:val="005C676F"/>
    <w:rsid w:val="005C76BF"/>
    <w:rsid w:val="005C79DC"/>
    <w:rsid w:val="005F05C0"/>
    <w:rsid w:val="00626B72"/>
    <w:rsid w:val="00674037"/>
    <w:rsid w:val="00687E2A"/>
    <w:rsid w:val="006C4721"/>
    <w:rsid w:val="007036E7"/>
    <w:rsid w:val="00716EA4"/>
    <w:rsid w:val="007368F1"/>
    <w:rsid w:val="00751302"/>
    <w:rsid w:val="00767D7F"/>
    <w:rsid w:val="00772327"/>
    <w:rsid w:val="00786B44"/>
    <w:rsid w:val="007928F1"/>
    <w:rsid w:val="007B357C"/>
    <w:rsid w:val="007D716E"/>
    <w:rsid w:val="00814D9C"/>
    <w:rsid w:val="0084489C"/>
    <w:rsid w:val="00853D8E"/>
    <w:rsid w:val="008C6F5E"/>
    <w:rsid w:val="00943C4A"/>
    <w:rsid w:val="009F1099"/>
    <w:rsid w:val="00A87800"/>
    <w:rsid w:val="00AA0A88"/>
    <w:rsid w:val="00AA1499"/>
    <w:rsid w:val="00AD399D"/>
    <w:rsid w:val="00B10312"/>
    <w:rsid w:val="00B71A30"/>
    <w:rsid w:val="00BB5C18"/>
    <w:rsid w:val="00BE332E"/>
    <w:rsid w:val="00CA510A"/>
    <w:rsid w:val="00CD3695"/>
    <w:rsid w:val="00CE2675"/>
    <w:rsid w:val="00D06FED"/>
    <w:rsid w:val="00D368EE"/>
    <w:rsid w:val="00D609DD"/>
    <w:rsid w:val="00D643C2"/>
    <w:rsid w:val="00D83719"/>
    <w:rsid w:val="00DA4517"/>
    <w:rsid w:val="00DD0FB5"/>
    <w:rsid w:val="00E07CAA"/>
    <w:rsid w:val="00E1406D"/>
    <w:rsid w:val="00EE637E"/>
    <w:rsid w:val="00F02CBD"/>
    <w:rsid w:val="00F34AD0"/>
    <w:rsid w:val="00F7136F"/>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7FF93379-E2CA-4E10-9B7D-E2A1D642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character" w:styleId="Hipervnculo">
    <w:name w:val="Hyperlink"/>
    <w:basedOn w:val="Fuentedeprrafopredeter"/>
    <w:uiPriority w:val="99"/>
    <w:unhideWhenUsed/>
    <w:rsid w:val="00CE2675"/>
    <w:rPr>
      <w:color w:val="0000FF" w:themeColor="hyperlink"/>
      <w:u w:val="single"/>
    </w:rPr>
  </w:style>
  <w:style w:type="paragraph" w:customStyle="1" w:styleId="WW-Textoindependiente2">
    <w:name w:val="WW-Texto independiente 2"/>
    <w:basedOn w:val="Normal"/>
    <w:rsid w:val="00853D8E"/>
    <w:pPr>
      <w:suppressAutoHyphens/>
      <w:spacing w:after="0"/>
      <w:jc w:val="both"/>
    </w:pPr>
    <w:rPr>
      <w:rFonts w:ascii="Arial" w:eastAsia="Times New Roman" w:hAnsi="Arial" w:cs="Times New Roman"/>
      <w:szCs w:val="20"/>
      <w:lang w:val="es-MX" w:eastAsia="zh-CN"/>
    </w:rPr>
  </w:style>
  <w:style w:type="paragraph" w:styleId="Prrafodelista">
    <w:name w:val="List Paragraph"/>
    <w:basedOn w:val="Normal"/>
    <w:uiPriority w:val="34"/>
    <w:qFormat/>
    <w:rsid w:val="002034BD"/>
    <w:pPr>
      <w:suppressAutoHyphens/>
      <w:spacing w:after="0"/>
      <w:ind w:left="720"/>
      <w:contextualSpacing/>
    </w:pPr>
    <w:rPr>
      <w:rFonts w:ascii="Times New Roman" w:eastAsia="Times New Roman" w:hAnsi="Times New Roman" w:cs="Times New Roman"/>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fomex.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2019-02-06T22:49:00Z</cp:lastPrinted>
  <dcterms:created xsi:type="dcterms:W3CDTF">2019-02-08T01:30:00Z</dcterms:created>
  <dcterms:modified xsi:type="dcterms:W3CDTF">2019-02-08T01:30:00Z</dcterms:modified>
</cp:coreProperties>
</file>